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大理旅游集团有限责任公司</w:t>
      </w:r>
    </w:p>
    <w:p>
      <w:pPr>
        <w:pStyle w:val="3"/>
        <w:jc w:val="center"/>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更新建造</w:t>
      </w:r>
      <w:r>
        <w:rPr>
          <w:rFonts w:hint="eastAsia" w:ascii="方正小标宋简体" w:hAnsi="方正小标宋简体" w:eastAsia="方正小标宋简体" w:cs="方正小标宋简体"/>
          <w:b/>
          <w:bCs/>
          <w:color w:val="auto"/>
          <w:sz w:val="44"/>
          <w:szCs w:val="44"/>
          <w:highlight w:val="none"/>
          <w:lang w:eastAsia="zh-CN"/>
        </w:rPr>
        <w:t>2</w:t>
      </w:r>
      <w:r>
        <w:rPr>
          <w:rFonts w:hint="eastAsia" w:ascii="方正小标宋简体" w:hAnsi="方正小标宋简体" w:eastAsia="方正小标宋简体" w:cs="方正小标宋简体"/>
          <w:b/>
          <w:bCs/>
          <w:color w:val="auto"/>
          <w:sz w:val="44"/>
          <w:szCs w:val="44"/>
          <w:highlight w:val="none"/>
          <w:lang w:eastAsia="zh-CN"/>
        </w:rPr>
        <w:t>艘洱海新能源船舶项目268客位纯电动游船装修设计</w:t>
      </w:r>
    </w:p>
    <w:p>
      <w:pPr>
        <w:pStyle w:val="3"/>
        <w:jc w:val="center"/>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比选公告</w:t>
      </w:r>
    </w:p>
    <w:p>
      <w:pPr>
        <w:pStyle w:val="3"/>
        <w:ind w:left="0"/>
        <w:jc w:val="center"/>
        <w:rPr>
          <w:b/>
          <w:bCs/>
          <w:color w:val="auto"/>
          <w:sz w:val="40"/>
          <w:highlight w:val="none"/>
          <w:lang w:eastAsia="zh-CN"/>
        </w:rPr>
      </w:pPr>
    </w:p>
    <w:p>
      <w:pPr>
        <w:spacing w:line="360" w:lineRule="auto"/>
        <w:ind w:firstLine="480" w:firstLineChars="200"/>
        <w:jc w:val="left"/>
        <w:rPr>
          <w:rFonts w:hint="eastAsia" w:ascii="宋体" w:hAnsi="宋体"/>
          <w:color w:val="auto"/>
          <w:sz w:val="24"/>
          <w:szCs w:val="24"/>
          <w:highlight w:val="none"/>
        </w:rPr>
      </w:pPr>
      <w:r>
        <w:rPr>
          <w:rFonts w:hint="eastAsia" w:ascii="宋体" w:hAnsi="宋体" w:cs="宋体"/>
          <w:color w:val="auto"/>
          <w:sz w:val="24"/>
          <w:szCs w:val="24"/>
          <w:highlight w:val="none"/>
        </w:rPr>
        <w:t>根据《中华人民共和国招标报价法》、《中华人民共和国采购法》及《</w:t>
      </w:r>
      <w:r>
        <w:rPr>
          <w:rFonts w:hint="default" w:ascii="宋体" w:hAnsi="宋体" w:cs="宋体"/>
          <w:color w:val="auto"/>
          <w:sz w:val="24"/>
          <w:szCs w:val="24"/>
          <w:highlight w:val="none"/>
        </w:rPr>
        <w:fldChar w:fldCharType="begin"/>
      </w:r>
      <w:r>
        <w:rPr>
          <w:rFonts w:hint="default" w:ascii="宋体" w:hAnsi="宋体" w:cs="宋体"/>
          <w:color w:val="auto"/>
          <w:sz w:val="24"/>
          <w:szCs w:val="24"/>
          <w:highlight w:val="none"/>
        </w:rPr>
        <w:instrText xml:space="preserve"> HYPERLINK "https://www.dalitravel.cn/content/tags/5aSn55CG.html" \o "Tags: 大理" </w:instrText>
      </w:r>
      <w:r>
        <w:rPr>
          <w:rFonts w:hint="default" w:ascii="宋体" w:hAnsi="宋体" w:cs="宋体"/>
          <w:color w:val="auto"/>
          <w:sz w:val="24"/>
          <w:szCs w:val="24"/>
          <w:highlight w:val="none"/>
        </w:rPr>
        <w:fldChar w:fldCharType="separate"/>
      </w:r>
      <w:r>
        <w:rPr>
          <w:rFonts w:hint="default" w:ascii="宋体" w:hAnsi="宋体" w:cs="宋体"/>
          <w:color w:val="auto"/>
          <w:sz w:val="24"/>
          <w:szCs w:val="24"/>
          <w:highlight w:val="none"/>
        </w:rPr>
        <w:t>大理</w:t>
      </w:r>
      <w:r>
        <w:rPr>
          <w:rFonts w:hint="default" w:ascii="宋体" w:hAnsi="宋体" w:cs="宋体"/>
          <w:color w:val="auto"/>
          <w:sz w:val="24"/>
          <w:szCs w:val="24"/>
          <w:highlight w:val="none"/>
        </w:rPr>
        <w:fldChar w:fldCharType="end"/>
      </w:r>
      <w:r>
        <w:rPr>
          <w:rFonts w:hint="default" w:ascii="宋体" w:hAnsi="宋体" w:cs="宋体"/>
          <w:color w:val="auto"/>
          <w:sz w:val="24"/>
          <w:szCs w:val="24"/>
          <w:highlight w:val="none"/>
        </w:rPr>
        <w:t>旅游集团有限责任公司招标管理办法》、《大理旅游集团有限责任公司采购管理办法》相关要求</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rPr>
        <w:t>我公司</w:t>
      </w:r>
      <w:r>
        <w:rPr>
          <w:rFonts w:hint="eastAsia" w:ascii="宋体" w:hAnsi="宋体" w:cs="宋体"/>
          <w:color w:val="auto"/>
          <w:sz w:val="24"/>
          <w:szCs w:val="24"/>
          <w:highlight w:val="none"/>
        </w:rPr>
        <w:t>大理旅游集团有限责任公司拟对更新建造</w:t>
      </w:r>
      <w:r>
        <w:rPr>
          <w:rFonts w:ascii="宋体" w:hAnsi="宋体" w:cs="宋体"/>
          <w:color w:val="auto"/>
          <w:sz w:val="24"/>
          <w:szCs w:val="24"/>
          <w:highlight w:val="none"/>
        </w:rPr>
        <w:t>2</w:t>
      </w:r>
      <w:r>
        <w:rPr>
          <w:rFonts w:hint="eastAsia" w:ascii="宋体" w:hAnsi="宋体" w:cs="宋体"/>
          <w:color w:val="auto"/>
          <w:sz w:val="24"/>
          <w:szCs w:val="24"/>
          <w:highlight w:val="none"/>
        </w:rPr>
        <w:t>艘洱海新能源船舶项</w:t>
      </w:r>
      <w:r>
        <w:rPr>
          <w:rFonts w:hint="eastAsia" w:ascii="宋体" w:hAnsi="宋体" w:cs="宋体"/>
          <w:color w:val="auto"/>
          <w:sz w:val="24"/>
          <w:szCs w:val="24"/>
          <w:highlight w:val="none"/>
          <w:lang w:eastAsia="zh-CN"/>
        </w:rPr>
        <w:t>268</w:t>
      </w:r>
      <w:r>
        <w:rPr>
          <w:rFonts w:hint="eastAsia" w:ascii="宋体" w:hAnsi="宋体" w:cs="宋体"/>
          <w:color w:val="auto"/>
          <w:sz w:val="24"/>
          <w:szCs w:val="24"/>
          <w:highlight w:val="none"/>
        </w:rPr>
        <w:t>客位纯电动游船装修设计方案进行比选活动。现请贵公司参与本次更新建造</w:t>
      </w:r>
      <w:r>
        <w:rPr>
          <w:rFonts w:ascii="宋体" w:hAnsi="宋体" w:cs="宋体"/>
          <w:color w:val="auto"/>
          <w:sz w:val="24"/>
          <w:szCs w:val="24"/>
          <w:highlight w:val="none"/>
        </w:rPr>
        <w:t>2</w:t>
      </w:r>
      <w:r>
        <w:rPr>
          <w:rFonts w:hint="eastAsia" w:ascii="宋体" w:hAnsi="宋体" w:cs="宋体"/>
          <w:color w:val="auto"/>
          <w:sz w:val="24"/>
          <w:szCs w:val="24"/>
          <w:highlight w:val="none"/>
        </w:rPr>
        <w:t>艘洱海新能源船舶项目</w:t>
      </w:r>
      <w:r>
        <w:rPr>
          <w:rFonts w:hint="eastAsia" w:ascii="宋体" w:hAnsi="宋体" w:cs="宋体"/>
          <w:color w:val="auto"/>
          <w:sz w:val="24"/>
          <w:szCs w:val="24"/>
          <w:highlight w:val="none"/>
          <w:lang w:eastAsia="zh-CN"/>
        </w:rPr>
        <w:t>268</w:t>
      </w:r>
      <w:r>
        <w:rPr>
          <w:rFonts w:hint="eastAsia" w:ascii="宋体" w:hAnsi="宋体" w:cs="宋体"/>
          <w:color w:val="auto"/>
          <w:sz w:val="24"/>
          <w:szCs w:val="24"/>
          <w:highlight w:val="none"/>
        </w:rPr>
        <w:t>客位纯电动游船装修设计方案进行比选活动。</w:t>
      </w:r>
      <w:r>
        <w:rPr>
          <w:rFonts w:hint="default" w:ascii="宋体" w:hAnsi="宋体" w:cs="宋体"/>
          <w:color w:val="auto"/>
          <w:sz w:val="24"/>
          <w:szCs w:val="24"/>
          <w:highlight w:val="none"/>
        </w:rPr>
        <w:t>请有意向参加者按时报名，并按照要求递交准备公开询价比选报名资料，我公司将按规定对公开询价比选报价文件进行评审，择优确定合作方。</w:t>
      </w:r>
    </w:p>
    <w:p>
      <w:pPr>
        <w:pStyle w:val="3"/>
        <w:spacing w:beforeLines="50" w:line="360" w:lineRule="auto"/>
        <w:ind w:left="420" w:leftChars="200"/>
        <w:rPr>
          <w:color w:val="auto"/>
          <w:highlight w:val="none"/>
          <w:lang w:eastAsia="zh-CN"/>
        </w:rPr>
      </w:pPr>
      <w:r>
        <w:rPr>
          <w:rFonts w:hint="eastAsia"/>
          <w:color w:val="auto"/>
          <w:highlight w:val="none"/>
          <w:lang w:eastAsia="zh-CN"/>
        </w:rPr>
        <w:t>一、项目概况</w:t>
      </w:r>
    </w:p>
    <w:p>
      <w:pPr>
        <w:spacing w:after="4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、项目名称：更新建造</w:t>
      </w:r>
      <w:r>
        <w:rPr>
          <w:rFonts w:ascii="宋体" w:hAnsi="宋体" w:cs="宋体"/>
          <w:color w:val="auto"/>
          <w:sz w:val="24"/>
          <w:szCs w:val="24"/>
          <w:highlight w:val="none"/>
        </w:rPr>
        <w:t>2</w:t>
      </w:r>
      <w:r>
        <w:rPr>
          <w:rFonts w:hint="eastAsia" w:ascii="宋体" w:hAnsi="宋体" w:cs="宋体"/>
          <w:color w:val="auto"/>
          <w:sz w:val="24"/>
          <w:szCs w:val="24"/>
          <w:highlight w:val="none"/>
        </w:rPr>
        <w:t>艘洱海新能源船舶项目</w:t>
      </w:r>
      <w:r>
        <w:rPr>
          <w:rFonts w:hint="eastAsia" w:ascii="宋体" w:hAnsi="宋体" w:cs="宋体"/>
          <w:color w:val="auto"/>
          <w:sz w:val="24"/>
          <w:szCs w:val="24"/>
          <w:highlight w:val="none"/>
          <w:lang w:eastAsia="zh-CN"/>
        </w:rPr>
        <w:t>268</w:t>
      </w:r>
      <w:r>
        <w:rPr>
          <w:rFonts w:hint="eastAsia" w:ascii="宋体" w:hAnsi="宋体" w:cs="宋体"/>
          <w:color w:val="auto"/>
          <w:sz w:val="24"/>
          <w:szCs w:val="24"/>
          <w:highlight w:val="none"/>
        </w:rPr>
        <w:t>客位纯电动游船装修设计</w:t>
      </w:r>
      <w:r>
        <w:rPr>
          <w:rFonts w:hint="eastAsia" w:ascii="宋体" w:hAnsi="宋体" w:cs="宋体"/>
          <w:color w:val="auto"/>
          <w:sz w:val="24"/>
          <w:szCs w:val="24"/>
          <w:highlight w:val="none"/>
          <w:lang w:eastAsia="zh-CN"/>
        </w:rPr>
        <w:t>。</w:t>
      </w:r>
    </w:p>
    <w:p>
      <w:pPr>
        <w:pStyle w:val="3"/>
        <w:spacing w:before="0" w:after="40" w:line="360" w:lineRule="auto"/>
        <w:ind w:left="0" w:firstLine="480" w:firstLineChars="200"/>
        <w:rPr>
          <w:color w:val="auto"/>
          <w:highlight w:val="none"/>
          <w:lang w:eastAsia="zh-CN"/>
        </w:rPr>
      </w:pPr>
      <w:r>
        <w:rPr>
          <w:color w:val="auto"/>
          <w:highlight w:val="none"/>
          <w:lang w:eastAsia="zh-CN"/>
        </w:rPr>
        <w:t>2</w:t>
      </w:r>
      <w:r>
        <w:rPr>
          <w:rFonts w:hint="eastAsia"/>
          <w:color w:val="auto"/>
          <w:highlight w:val="none"/>
          <w:lang w:eastAsia="zh-CN"/>
        </w:rPr>
        <w:t>、采购人：大理旅游集团有限责任公司。</w:t>
      </w:r>
    </w:p>
    <w:p>
      <w:pPr>
        <w:pStyle w:val="3"/>
        <w:spacing w:before="0" w:after="40" w:line="360" w:lineRule="auto"/>
        <w:ind w:left="0" w:firstLine="480" w:firstLineChars="200"/>
        <w:rPr>
          <w:color w:val="auto"/>
          <w:highlight w:val="none"/>
          <w:lang w:eastAsia="zh-CN"/>
        </w:rPr>
      </w:pPr>
      <w:r>
        <w:rPr>
          <w:color w:val="auto"/>
          <w:highlight w:val="none"/>
          <w:lang w:eastAsia="zh-CN"/>
        </w:rPr>
        <w:t>3</w:t>
      </w:r>
      <w:r>
        <w:rPr>
          <w:rFonts w:hint="eastAsia"/>
          <w:color w:val="auto"/>
          <w:highlight w:val="none"/>
          <w:lang w:eastAsia="zh-CN"/>
        </w:rPr>
        <w:t>、项目地点：大理港下关码头</w:t>
      </w:r>
    </w:p>
    <w:p>
      <w:pPr>
        <w:pStyle w:val="3"/>
        <w:spacing w:before="0" w:after="40"/>
        <w:ind w:left="0" w:firstLine="480" w:firstLineChars="200"/>
        <w:rPr>
          <w:color w:val="auto"/>
          <w:highlight w:val="none"/>
          <w:lang w:eastAsia="zh-CN"/>
        </w:rPr>
      </w:pPr>
      <w:r>
        <w:rPr>
          <w:color w:val="auto"/>
          <w:highlight w:val="none"/>
          <w:lang w:eastAsia="zh-CN"/>
        </w:rPr>
        <w:t>4</w:t>
      </w:r>
      <w:r>
        <w:rPr>
          <w:rFonts w:hint="eastAsia"/>
          <w:color w:val="auto"/>
          <w:highlight w:val="none"/>
          <w:lang w:eastAsia="zh-CN"/>
        </w:rPr>
        <w:t>、招标范围：船舶内装设计。</w:t>
      </w:r>
    </w:p>
    <w:p>
      <w:pPr>
        <w:pStyle w:val="3"/>
        <w:spacing w:before="0" w:after="40"/>
        <w:ind w:left="0" w:firstLine="422" w:firstLineChars="200"/>
        <w:rPr>
          <w:b/>
          <w:bCs/>
          <w:color w:val="auto"/>
          <w:sz w:val="21"/>
          <w:szCs w:val="21"/>
          <w:highlight w:val="none"/>
          <w:lang w:eastAsia="zh-CN"/>
        </w:rPr>
      </w:pPr>
      <w:r>
        <w:rPr>
          <w:rFonts w:hint="eastAsia"/>
          <w:b/>
          <w:bCs/>
          <w:color w:val="auto"/>
          <w:sz w:val="21"/>
          <w:szCs w:val="21"/>
          <w:highlight w:val="none"/>
          <w:lang w:eastAsia="zh-CN"/>
        </w:rPr>
        <w:t>①完成船舶外观及主要典型空间效果图</w:t>
      </w:r>
      <w:r>
        <w:rPr>
          <w:rFonts w:hint="eastAsia"/>
          <w:b/>
          <w:bCs/>
          <w:color w:val="auto"/>
          <w:sz w:val="21"/>
          <w:szCs w:val="21"/>
          <w:highlight w:val="none"/>
          <w:lang w:val="en-US" w:eastAsia="zh-CN"/>
        </w:rPr>
        <w:t>及设计方案</w:t>
      </w:r>
      <w:r>
        <w:rPr>
          <w:rFonts w:hint="eastAsia"/>
          <w:b/>
          <w:bCs/>
          <w:color w:val="auto"/>
          <w:sz w:val="21"/>
          <w:szCs w:val="21"/>
          <w:highlight w:val="none"/>
          <w:lang w:eastAsia="zh-CN"/>
        </w:rPr>
        <w:t>；</w:t>
      </w:r>
    </w:p>
    <w:p>
      <w:pPr>
        <w:pStyle w:val="3"/>
        <w:spacing w:before="0" w:after="40"/>
        <w:ind w:left="420" w:leftChars="200" w:firstLine="0" w:firstLineChars="0"/>
        <w:rPr>
          <w:b/>
          <w:bCs/>
          <w:color w:val="auto"/>
          <w:sz w:val="21"/>
          <w:szCs w:val="21"/>
          <w:highlight w:val="none"/>
          <w:lang w:eastAsia="zh-CN"/>
        </w:rPr>
      </w:pPr>
      <w:r>
        <w:rPr>
          <w:rFonts w:hint="eastAsia"/>
          <w:b/>
          <w:bCs/>
          <w:color w:val="auto"/>
          <w:sz w:val="21"/>
          <w:szCs w:val="21"/>
          <w:highlight w:val="none"/>
          <w:lang w:eastAsia="zh-CN"/>
        </w:rPr>
        <w:t>②待设计方案中标单位领取中标通知书后绘制全船的详细施工图纸及安装图纸，并出具软装设计方案和外观亮化方案（需在</w:t>
      </w:r>
      <w:r>
        <w:rPr>
          <w:rFonts w:hint="eastAsia"/>
          <w:b/>
          <w:bCs/>
          <w:color w:val="auto"/>
          <w:sz w:val="21"/>
          <w:szCs w:val="21"/>
          <w:highlight w:val="none"/>
          <w:lang w:val="en-US" w:eastAsia="zh-CN"/>
        </w:rPr>
        <w:t>5</w:t>
      </w:r>
      <w:r>
        <w:rPr>
          <w:b/>
          <w:bCs/>
          <w:color w:val="auto"/>
          <w:sz w:val="21"/>
          <w:szCs w:val="21"/>
          <w:highlight w:val="none"/>
          <w:lang w:eastAsia="zh-CN"/>
        </w:rPr>
        <w:t>0</w:t>
      </w:r>
      <w:r>
        <w:rPr>
          <w:rFonts w:hint="eastAsia"/>
          <w:b/>
          <w:bCs/>
          <w:color w:val="auto"/>
          <w:sz w:val="21"/>
          <w:szCs w:val="21"/>
          <w:highlight w:val="none"/>
          <w:lang w:eastAsia="zh-CN"/>
        </w:rPr>
        <w:t>历天之内完成）；</w:t>
      </w:r>
    </w:p>
    <w:p>
      <w:pPr>
        <w:pStyle w:val="3"/>
        <w:spacing w:before="0" w:after="40"/>
        <w:ind w:left="0" w:firstLine="422" w:firstLineChars="200"/>
        <w:rPr>
          <w:b/>
          <w:bCs/>
          <w:color w:val="auto"/>
          <w:sz w:val="21"/>
          <w:szCs w:val="21"/>
          <w:highlight w:val="none"/>
          <w:lang w:eastAsia="zh-CN"/>
        </w:rPr>
      </w:pPr>
      <w:r>
        <w:rPr>
          <w:rFonts w:hint="eastAsia"/>
          <w:b/>
          <w:bCs/>
          <w:color w:val="auto"/>
          <w:sz w:val="21"/>
          <w:szCs w:val="21"/>
          <w:highlight w:val="none"/>
          <w:lang w:eastAsia="zh-CN"/>
        </w:rPr>
        <w:t>③确定全船各类物料的选型，出具内装的材料表和编制内装的技术规格书；</w:t>
      </w:r>
    </w:p>
    <w:p>
      <w:pPr>
        <w:pStyle w:val="3"/>
        <w:spacing w:before="0" w:after="40"/>
        <w:ind w:left="0" w:firstLine="422" w:firstLineChars="200"/>
        <w:rPr>
          <w:b/>
          <w:bCs/>
          <w:color w:val="auto"/>
          <w:highlight w:val="none"/>
          <w:u w:val="single"/>
          <w:lang w:eastAsia="zh-CN"/>
        </w:rPr>
      </w:pPr>
      <w:r>
        <w:rPr>
          <w:rFonts w:hint="eastAsia"/>
          <w:b/>
          <w:bCs/>
          <w:color w:val="auto"/>
          <w:sz w:val="21"/>
          <w:szCs w:val="21"/>
          <w:highlight w:val="none"/>
          <w:lang w:eastAsia="zh-CN"/>
        </w:rPr>
        <w:t>④编制内装工程量清单、概算书。</w:t>
      </w:r>
    </w:p>
    <w:p>
      <w:pPr>
        <w:pStyle w:val="3"/>
        <w:spacing w:before="0" w:after="40" w:line="360" w:lineRule="auto"/>
        <w:ind w:left="0" w:firstLine="480" w:firstLineChars="200"/>
        <w:rPr>
          <w:color w:val="auto"/>
          <w:highlight w:val="none"/>
          <w:lang w:eastAsia="zh-CN"/>
        </w:rPr>
      </w:pPr>
      <w:r>
        <w:rPr>
          <w:color w:val="auto"/>
          <w:highlight w:val="none"/>
          <w:lang w:eastAsia="zh-CN"/>
        </w:rPr>
        <w:t>5</w:t>
      </w:r>
      <w:r>
        <w:rPr>
          <w:rFonts w:hint="eastAsia"/>
          <w:color w:val="auto"/>
          <w:highlight w:val="none"/>
          <w:lang w:eastAsia="zh-CN"/>
        </w:rPr>
        <w:t>、项目设计周期：合同签订后</w:t>
      </w:r>
      <w:r>
        <w:rPr>
          <w:rFonts w:hint="eastAsia"/>
          <w:color w:val="auto"/>
          <w:highlight w:val="none"/>
          <w:lang w:val="en-US" w:eastAsia="zh-CN"/>
        </w:rPr>
        <w:t>5</w:t>
      </w:r>
      <w:r>
        <w:rPr>
          <w:color w:val="auto"/>
          <w:highlight w:val="none"/>
          <w:lang w:eastAsia="zh-CN"/>
        </w:rPr>
        <w:t>0</w:t>
      </w:r>
      <w:r>
        <w:rPr>
          <w:rFonts w:hint="eastAsia"/>
          <w:color w:val="auto"/>
          <w:highlight w:val="none"/>
          <w:lang w:val="en-US" w:eastAsia="zh-CN"/>
        </w:rPr>
        <w:t>历</w:t>
      </w:r>
      <w:r>
        <w:rPr>
          <w:rFonts w:hint="eastAsia"/>
          <w:color w:val="auto"/>
          <w:highlight w:val="none"/>
          <w:lang w:eastAsia="zh-CN"/>
        </w:rPr>
        <w:t>天</w:t>
      </w:r>
    </w:p>
    <w:p>
      <w:pPr>
        <w:pStyle w:val="3"/>
        <w:spacing w:before="0" w:after="40" w:line="360" w:lineRule="auto"/>
        <w:ind w:left="0" w:firstLine="480" w:firstLineChars="200"/>
        <w:rPr>
          <w:color w:val="auto"/>
          <w:highlight w:val="none"/>
          <w:lang w:eastAsia="zh-CN"/>
        </w:rPr>
      </w:pPr>
      <w:r>
        <w:rPr>
          <w:color w:val="auto"/>
          <w:highlight w:val="none"/>
          <w:lang w:eastAsia="zh-CN"/>
        </w:rPr>
        <w:t>6</w:t>
      </w:r>
      <w:r>
        <w:rPr>
          <w:rFonts w:hint="eastAsia"/>
          <w:color w:val="auto"/>
          <w:highlight w:val="none"/>
          <w:lang w:eastAsia="zh-CN"/>
        </w:rPr>
        <w:t>、投标人资格要求：</w:t>
      </w:r>
    </w:p>
    <w:p>
      <w:pPr>
        <w:pStyle w:val="3"/>
        <w:spacing w:before="0" w:after="40" w:line="360" w:lineRule="auto"/>
        <w:ind w:left="0" w:firstLine="480" w:firstLineChars="200"/>
        <w:rPr>
          <w:color w:val="auto"/>
          <w:highlight w:val="none"/>
          <w:lang w:eastAsia="zh-CN"/>
        </w:rPr>
      </w:pPr>
      <w:r>
        <w:rPr>
          <w:color w:val="auto"/>
          <w:highlight w:val="none"/>
          <w:lang w:eastAsia="zh-CN"/>
        </w:rPr>
        <w:t>6.1</w:t>
      </w:r>
      <w:r>
        <w:rPr>
          <w:rFonts w:hint="eastAsia"/>
          <w:color w:val="auto"/>
          <w:highlight w:val="none"/>
          <w:lang w:eastAsia="zh-CN"/>
        </w:rPr>
        <w:t>投标人应是经国家市场监督管理部门（工商行政管理部门、事业单位登记管理局）登记注册的法人或其他组织，具有独立承担民事责任的能力。</w:t>
      </w:r>
    </w:p>
    <w:p>
      <w:pPr>
        <w:pStyle w:val="3"/>
        <w:spacing w:before="0" w:after="40" w:line="360" w:lineRule="auto"/>
        <w:ind w:left="0" w:firstLine="480" w:firstLineChars="200"/>
        <w:rPr>
          <w:color w:val="auto"/>
          <w:highlight w:val="none"/>
          <w:lang w:eastAsia="zh-CN"/>
        </w:rPr>
      </w:pPr>
      <w:r>
        <w:rPr>
          <w:color w:val="auto"/>
          <w:highlight w:val="none"/>
          <w:lang w:eastAsia="zh-CN"/>
        </w:rPr>
        <w:t>6.2</w:t>
      </w:r>
      <w:r>
        <w:rPr>
          <w:rFonts w:hint="eastAsia"/>
          <w:color w:val="auto"/>
          <w:highlight w:val="none"/>
          <w:lang w:eastAsia="zh-CN"/>
        </w:rPr>
        <w:t>投标人应具备工程设计等级乙级及以上资质。</w:t>
      </w:r>
      <w:r>
        <w:rPr>
          <w:color w:val="auto"/>
          <w:highlight w:val="none"/>
          <w:lang w:eastAsia="zh-CN"/>
        </w:rPr>
        <w:t xml:space="preserve">                                                                              </w:t>
      </w:r>
    </w:p>
    <w:p>
      <w:pPr>
        <w:spacing w:after="8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lang w:eastAsia="en-US"/>
        </w:rPr>
        <w:t>信用要求：投标申请人应在“信用中国”网站（</w:t>
      </w:r>
      <w:r>
        <w:rPr>
          <w:rFonts w:ascii="宋体" w:hAnsi="宋体" w:cs="宋体"/>
          <w:color w:val="auto"/>
          <w:sz w:val="24"/>
          <w:szCs w:val="24"/>
          <w:highlight w:val="none"/>
          <w:lang w:eastAsia="en-US"/>
        </w:rPr>
        <w:t>www.creditchina.gov.com</w:t>
      </w:r>
      <w:r>
        <w:rPr>
          <w:rFonts w:hint="eastAsia" w:ascii="宋体" w:hAnsi="宋体" w:cs="宋体"/>
          <w:color w:val="auto"/>
          <w:sz w:val="24"/>
          <w:szCs w:val="24"/>
          <w:highlight w:val="none"/>
          <w:lang w:eastAsia="en-US"/>
        </w:rPr>
        <w:t>）未被列入失信被执行人记录、重大税收法案件当事人名单且在中国政府采购网（</w:t>
      </w:r>
      <w:r>
        <w:rPr>
          <w:rFonts w:ascii="宋体" w:hAnsi="宋体" w:cs="宋体"/>
          <w:color w:val="auto"/>
          <w:sz w:val="24"/>
          <w:szCs w:val="24"/>
          <w:highlight w:val="none"/>
          <w:lang w:eastAsia="en-US"/>
        </w:rPr>
        <w:t>www.ccgp.gov.cn</w:t>
      </w:r>
      <w:r>
        <w:rPr>
          <w:rFonts w:hint="eastAsia" w:ascii="宋体" w:hAnsi="宋体" w:cs="宋体"/>
          <w:color w:val="auto"/>
          <w:sz w:val="24"/>
          <w:szCs w:val="24"/>
          <w:highlight w:val="none"/>
          <w:lang w:eastAsia="en-US"/>
        </w:rPr>
        <w:t>）没有政府采购严重违法失信行为记录（被禁止在一定期限内参加采购活动但期限届满的除外）。</w:t>
      </w:r>
      <w:r>
        <w:rPr>
          <w:rFonts w:hint="eastAsia" w:ascii="宋体" w:hAnsi="宋体" w:cs="宋体"/>
          <w:color w:val="auto"/>
          <w:sz w:val="24"/>
          <w:szCs w:val="24"/>
          <w:highlight w:val="none"/>
        </w:rPr>
        <w:t>需提供截图，待比选现场核实。</w:t>
      </w:r>
    </w:p>
    <w:p>
      <w:pPr>
        <w:pStyle w:val="3"/>
        <w:spacing w:line="360" w:lineRule="auto"/>
        <w:ind w:left="0" w:firstLine="480" w:firstLineChars="200"/>
        <w:rPr>
          <w:color w:val="auto"/>
          <w:highlight w:val="none"/>
          <w:lang w:eastAsia="zh-CN"/>
        </w:rPr>
      </w:pPr>
      <w:r>
        <w:rPr>
          <w:color w:val="auto"/>
          <w:highlight w:val="none"/>
          <w:lang w:eastAsia="zh-CN"/>
        </w:rPr>
        <w:t>6.4</w:t>
      </w:r>
      <w:r>
        <w:rPr>
          <w:rFonts w:hint="eastAsia"/>
          <w:color w:val="auto"/>
          <w:highlight w:val="none"/>
          <w:lang w:eastAsia="zh-CN"/>
        </w:rPr>
        <w:t>本次采购不接受联合体</w:t>
      </w:r>
    </w:p>
    <w:p>
      <w:pPr>
        <w:pStyle w:val="3"/>
        <w:spacing w:line="360" w:lineRule="auto"/>
        <w:ind w:left="0" w:firstLine="480" w:firstLineChars="200"/>
        <w:rPr>
          <w:color w:val="auto"/>
          <w:highlight w:val="none"/>
          <w:u w:val="single"/>
          <w:lang w:eastAsia="zh-CN"/>
        </w:rPr>
      </w:pPr>
      <w:r>
        <w:rPr>
          <w:color w:val="auto"/>
          <w:highlight w:val="none"/>
          <w:lang w:eastAsia="zh-CN"/>
        </w:rPr>
        <w:t>7</w:t>
      </w:r>
      <w:r>
        <w:rPr>
          <w:rFonts w:hint="eastAsia"/>
          <w:color w:val="auto"/>
          <w:highlight w:val="none"/>
          <w:lang w:eastAsia="zh-CN"/>
        </w:rPr>
        <w:t>、项目控制价：</w:t>
      </w:r>
      <w:r>
        <w:rPr>
          <w:rFonts w:hint="eastAsia"/>
          <w:color w:val="auto"/>
          <w:highlight w:val="none"/>
          <w:u w:val="single"/>
          <w:lang w:val="en-US" w:eastAsia="zh-CN"/>
        </w:rPr>
        <w:t>20</w:t>
      </w:r>
      <w:r>
        <w:rPr>
          <w:color w:val="auto"/>
          <w:highlight w:val="none"/>
          <w:u w:val="single"/>
          <w:lang w:eastAsia="zh-CN"/>
        </w:rPr>
        <w:t>0000.00</w:t>
      </w:r>
      <w:r>
        <w:rPr>
          <w:rFonts w:hint="eastAsia"/>
          <w:color w:val="auto"/>
          <w:highlight w:val="none"/>
          <w:u w:val="single"/>
          <w:lang w:eastAsia="zh-CN"/>
        </w:rPr>
        <w:t>元</w:t>
      </w:r>
    </w:p>
    <w:p>
      <w:pPr>
        <w:spacing w:after="2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、询价比选报名</w:t>
      </w:r>
    </w:p>
    <w:p>
      <w:pPr>
        <w:spacing w:after="2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报名</w:t>
      </w:r>
      <w:r>
        <w:rPr>
          <w:rFonts w:hint="eastAsia" w:ascii="宋体" w:hAnsi="宋体" w:cs="宋体"/>
          <w:color w:val="auto"/>
          <w:sz w:val="24"/>
          <w:szCs w:val="24"/>
          <w:highlight w:val="none"/>
          <w:lang w:eastAsia="en-US"/>
        </w:rPr>
        <w:t>时间</w:t>
      </w:r>
      <w:r>
        <w:rPr>
          <w:rFonts w:hint="eastAsia" w:ascii="宋体" w:hAnsi="宋体" w:cs="宋体"/>
          <w:color w:val="auto"/>
          <w:sz w:val="24"/>
          <w:szCs w:val="24"/>
          <w:highlight w:val="none"/>
        </w:rPr>
        <w:t>：</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日，每日上午</w:t>
      </w:r>
      <w:r>
        <w:rPr>
          <w:rFonts w:ascii="宋体" w:hAnsi="宋体" w:cs="宋体"/>
          <w:color w:val="auto"/>
          <w:sz w:val="24"/>
          <w:szCs w:val="24"/>
          <w:highlight w:val="none"/>
        </w:rPr>
        <w:t>9</w:t>
      </w:r>
      <w:r>
        <w:rPr>
          <w:rFonts w:hint="eastAsia" w:ascii="宋体" w:hAnsi="宋体" w:cs="宋体"/>
          <w:color w:val="auto"/>
          <w:sz w:val="24"/>
          <w:szCs w:val="24"/>
          <w:highlight w:val="none"/>
        </w:rPr>
        <w:t>：</w:t>
      </w:r>
      <w:r>
        <w:rPr>
          <w:rFonts w:ascii="宋体" w:hAnsi="宋体" w:cs="宋体"/>
          <w:color w:val="auto"/>
          <w:sz w:val="24"/>
          <w:szCs w:val="24"/>
          <w:highlight w:val="none"/>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下午</w:t>
      </w:r>
      <w:r>
        <w:rPr>
          <w:rFonts w:ascii="宋体" w:hAnsi="宋体" w:cs="宋体"/>
          <w:color w:val="auto"/>
          <w:sz w:val="24"/>
          <w:szCs w:val="24"/>
          <w:highlight w:val="none"/>
        </w:rPr>
        <w:t>17</w:t>
      </w:r>
      <w:r>
        <w:rPr>
          <w:rFonts w:hint="eastAsia" w:ascii="宋体" w:hAnsi="宋体" w:cs="宋体"/>
          <w:color w:val="auto"/>
          <w:sz w:val="24"/>
          <w:szCs w:val="24"/>
          <w:highlight w:val="none"/>
        </w:rPr>
        <w:t>：</w:t>
      </w:r>
      <w:r>
        <w:rPr>
          <w:rFonts w:ascii="宋体" w:hAnsi="宋体" w:cs="宋体"/>
          <w:color w:val="auto"/>
          <w:sz w:val="24"/>
          <w:szCs w:val="24"/>
          <w:highlight w:val="none"/>
        </w:rPr>
        <w:t>00</w:t>
      </w:r>
      <w:r>
        <w:rPr>
          <w:rFonts w:hint="eastAsia" w:ascii="宋体" w:hAnsi="宋体" w:cs="宋体"/>
          <w:color w:val="auto"/>
          <w:sz w:val="24"/>
          <w:szCs w:val="24"/>
          <w:highlight w:val="none"/>
        </w:rPr>
        <w:t>时（北京时间）；地点：大理旅游集团洱海游船分公司，网络报名邮箱：</w:t>
      </w:r>
      <w:r>
        <w:rPr>
          <w:color w:val="auto"/>
          <w:highlight w:val="none"/>
        </w:rPr>
        <w:fldChar w:fldCharType="begin"/>
      </w:r>
      <w:r>
        <w:rPr>
          <w:color w:val="auto"/>
          <w:highlight w:val="none"/>
        </w:rPr>
        <w:instrText xml:space="preserve"> HYPERLINK "mailto:16092196@qq.com。" </w:instrText>
      </w:r>
      <w:r>
        <w:rPr>
          <w:color w:val="auto"/>
          <w:highlight w:val="none"/>
        </w:rPr>
        <w:fldChar w:fldCharType="separate"/>
      </w:r>
      <w:r>
        <w:rPr>
          <w:rStyle w:val="9"/>
          <w:rFonts w:ascii="宋体" w:hAnsi="宋体" w:cs="宋体"/>
          <w:color w:val="auto"/>
          <w:sz w:val="24"/>
          <w:szCs w:val="24"/>
          <w:highlight w:val="none"/>
        </w:rPr>
        <w:t>160921</w:t>
      </w:r>
      <w:r>
        <w:rPr>
          <w:rStyle w:val="9"/>
          <w:rFonts w:hint="eastAsia" w:ascii="宋体" w:hAnsi="宋体" w:cs="宋体"/>
          <w:color w:val="auto"/>
          <w:sz w:val="24"/>
          <w:szCs w:val="24"/>
          <w:highlight w:val="none"/>
          <w:lang w:eastAsia="zh-CN"/>
        </w:rPr>
        <w:t>268</w:t>
      </w:r>
      <w:r>
        <w:rPr>
          <w:rStyle w:val="9"/>
          <w:rFonts w:ascii="宋体" w:hAnsi="宋体" w:cs="宋体"/>
          <w:color w:val="auto"/>
          <w:sz w:val="24"/>
          <w:szCs w:val="24"/>
          <w:highlight w:val="none"/>
        </w:rPr>
        <w:t>@qq.com</w:t>
      </w:r>
      <w:r>
        <w:rPr>
          <w:rStyle w:val="9"/>
          <w:rFonts w:hint="eastAsia" w:ascii="宋体" w:hAnsi="宋体" w:cs="宋体"/>
          <w:color w:val="auto"/>
          <w:sz w:val="24"/>
          <w:szCs w:val="24"/>
          <w:highlight w:val="none"/>
        </w:rPr>
        <w:t>。</w:t>
      </w:r>
      <w:r>
        <w:rPr>
          <w:rStyle w:val="9"/>
          <w:rFonts w:hint="eastAsia" w:ascii="宋体" w:hAnsi="宋体" w:cs="宋体"/>
          <w:color w:val="auto"/>
          <w:sz w:val="24"/>
          <w:szCs w:val="24"/>
          <w:highlight w:val="none"/>
        </w:rPr>
        <w:fldChar w:fldCharType="end"/>
      </w:r>
    </w:p>
    <w:p>
      <w:pPr>
        <w:spacing w:after="2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报名需准备资料：①法定代表人身份证明书，②营业执照副本，③资质证书副本。</w:t>
      </w:r>
      <w:r>
        <w:rPr>
          <w:rFonts w:ascii="宋体" w:hAnsi="宋体" w:cs="宋体"/>
          <w:color w:val="auto"/>
          <w:sz w:val="24"/>
          <w:szCs w:val="24"/>
          <w:highlight w:val="none"/>
        </w:rPr>
        <w:t xml:space="preserve">  </w:t>
      </w:r>
    </w:p>
    <w:p>
      <w:pPr>
        <w:spacing w:after="2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 xml:space="preserve"> 9</w:t>
      </w:r>
      <w:r>
        <w:rPr>
          <w:rFonts w:hint="eastAsia" w:ascii="宋体" w:hAnsi="宋体" w:cs="宋体"/>
          <w:color w:val="auto"/>
          <w:sz w:val="24"/>
          <w:szCs w:val="24"/>
          <w:highlight w:val="none"/>
        </w:rPr>
        <w:t>、投标文件提交地点及截止时间：</w:t>
      </w:r>
    </w:p>
    <w:p>
      <w:pPr>
        <w:spacing w:after="2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收件人：大理旅游集团有限责任公司洱海游船分公司</w:t>
      </w:r>
    </w:p>
    <w:p>
      <w:pPr>
        <w:spacing w:after="2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9.2</w:t>
      </w:r>
      <w:r>
        <w:rPr>
          <w:rFonts w:hint="eastAsia" w:ascii="宋体" w:hAnsi="宋体" w:cs="宋体"/>
          <w:color w:val="auto"/>
          <w:sz w:val="24"/>
          <w:szCs w:val="24"/>
          <w:highlight w:val="none"/>
          <w:lang w:val="en-US" w:eastAsia="zh-CN"/>
        </w:rPr>
        <w:t>截止</w:t>
      </w:r>
      <w:r>
        <w:rPr>
          <w:rFonts w:hint="eastAsia" w:ascii="宋体" w:hAnsi="宋体" w:cs="宋体"/>
          <w:color w:val="auto"/>
          <w:sz w:val="24"/>
          <w:szCs w:val="24"/>
          <w:highlight w:val="none"/>
        </w:rPr>
        <w:t>时间：</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日上午</w:t>
      </w:r>
      <w:r>
        <w:rPr>
          <w:rFonts w:ascii="宋体" w:hAnsi="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ascii="宋体" w:hAnsi="宋体" w:cs="宋体"/>
          <w:color w:val="auto"/>
          <w:sz w:val="24"/>
          <w:szCs w:val="24"/>
          <w:highlight w:val="none"/>
        </w:rPr>
        <w:t>30</w:t>
      </w:r>
      <w:r>
        <w:rPr>
          <w:rFonts w:hint="eastAsia" w:ascii="宋体" w:hAnsi="宋体" w:cs="宋体"/>
          <w:color w:val="auto"/>
          <w:sz w:val="24"/>
          <w:szCs w:val="24"/>
          <w:highlight w:val="none"/>
        </w:rPr>
        <w:t>分</w:t>
      </w:r>
    </w:p>
    <w:p>
      <w:pPr>
        <w:spacing w:after="20"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9.3</w:t>
      </w:r>
      <w:r>
        <w:rPr>
          <w:rFonts w:hint="eastAsia" w:ascii="宋体" w:hAnsi="宋体" w:cs="宋体"/>
          <w:color w:val="auto"/>
          <w:sz w:val="24"/>
          <w:szCs w:val="24"/>
          <w:highlight w:val="none"/>
        </w:rPr>
        <w:t>地点：云南省大理白族自治州大理市下关镇洱河南路大理港码头洱海游船分公司</w:t>
      </w:r>
    </w:p>
    <w:p>
      <w:pPr>
        <w:spacing w:after="20" w:line="360" w:lineRule="auto"/>
        <w:ind w:firstLine="480" w:firstLineChars="200"/>
        <w:jc w:val="left"/>
        <w:rPr>
          <w:rFonts w:ascii="宋体" w:cs="宋体"/>
          <w:color w:val="auto"/>
          <w:sz w:val="24"/>
          <w:szCs w:val="24"/>
          <w:highlight w:val="none"/>
          <w:u w:val="single"/>
        </w:rPr>
      </w:pPr>
      <w:r>
        <w:rPr>
          <w:rFonts w:ascii="宋体" w:hAnsi="宋体" w:cs="宋体"/>
          <w:color w:val="auto"/>
          <w:sz w:val="24"/>
          <w:szCs w:val="24"/>
          <w:highlight w:val="none"/>
        </w:rPr>
        <w:t>10</w:t>
      </w:r>
      <w:r>
        <w:rPr>
          <w:rFonts w:hint="eastAsia" w:ascii="宋体" w:hAnsi="宋体" w:cs="宋体"/>
          <w:color w:val="auto"/>
          <w:sz w:val="24"/>
          <w:szCs w:val="24"/>
          <w:highlight w:val="none"/>
        </w:rPr>
        <w:t>、询价比选时间：</w:t>
      </w:r>
      <w:r>
        <w:rPr>
          <w:rFonts w:ascii="宋体" w:hAnsi="宋体" w:cs="宋体"/>
          <w:color w:val="auto"/>
          <w:sz w:val="24"/>
          <w:szCs w:val="24"/>
          <w:highlight w:val="none"/>
          <w:u w:val="single"/>
        </w:rPr>
        <w:t>2022</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日上午</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00</w:t>
      </w:r>
      <w:r>
        <w:rPr>
          <w:rFonts w:hint="eastAsia" w:ascii="宋体" w:hAnsi="宋体" w:cs="宋体"/>
          <w:color w:val="auto"/>
          <w:sz w:val="24"/>
          <w:szCs w:val="24"/>
          <w:highlight w:val="none"/>
          <w:u w:val="single"/>
        </w:rPr>
        <w:t>分，地点：大理旅游集团洱海游船分公司会议室。</w:t>
      </w:r>
    </w:p>
    <w:p>
      <w:pPr>
        <w:pStyle w:val="3"/>
        <w:ind w:left="0" w:firstLine="480" w:firstLineChars="200"/>
        <w:rPr>
          <w:color w:val="auto"/>
          <w:highlight w:val="none"/>
          <w:u w:val="single"/>
          <w:lang w:eastAsia="zh-CN"/>
        </w:rPr>
      </w:pPr>
      <w:r>
        <w:rPr>
          <w:rFonts w:hint="eastAsia"/>
          <w:color w:val="auto"/>
          <w:highlight w:val="none"/>
          <w:u w:val="none"/>
          <w:lang w:eastAsia="zh-CN"/>
        </w:rPr>
        <w:t>二、</w:t>
      </w:r>
      <w:r>
        <w:rPr>
          <w:rFonts w:hint="eastAsia"/>
          <w:color w:val="auto"/>
          <w:highlight w:val="none"/>
          <w:lang w:eastAsia="zh-CN"/>
        </w:rPr>
        <w:t>联系方式</w:t>
      </w:r>
    </w:p>
    <w:p>
      <w:pPr>
        <w:pStyle w:val="3"/>
        <w:ind w:left="0" w:firstLine="480" w:firstLineChars="200"/>
        <w:rPr>
          <w:color w:val="auto"/>
          <w:highlight w:val="none"/>
          <w:lang w:eastAsia="zh-CN"/>
        </w:rPr>
      </w:pPr>
      <w:r>
        <w:rPr>
          <w:rFonts w:hint="eastAsia"/>
          <w:color w:val="auto"/>
          <w:highlight w:val="none"/>
          <w:lang w:eastAsia="zh-CN"/>
        </w:rPr>
        <w:t>联系人：刘芳</w:t>
      </w:r>
    </w:p>
    <w:p>
      <w:pPr>
        <w:pStyle w:val="3"/>
        <w:ind w:left="0" w:firstLine="480" w:firstLineChars="200"/>
        <w:rPr>
          <w:color w:val="auto"/>
          <w:highlight w:val="none"/>
          <w:lang w:eastAsia="zh-CN"/>
        </w:rPr>
      </w:pPr>
      <w:r>
        <w:rPr>
          <w:rFonts w:hint="eastAsia"/>
          <w:color w:val="auto"/>
          <w:highlight w:val="none"/>
          <w:lang w:eastAsia="zh-CN"/>
        </w:rPr>
        <w:t>联系电话：</w:t>
      </w:r>
      <w:r>
        <w:rPr>
          <w:color w:val="auto"/>
          <w:highlight w:val="none"/>
          <w:lang w:eastAsia="zh-CN"/>
        </w:rPr>
        <w:t>13708662355</w:t>
      </w:r>
    </w:p>
    <w:p>
      <w:pPr>
        <w:pStyle w:val="3"/>
        <w:ind w:left="0" w:firstLine="480" w:firstLineChars="200"/>
        <w:jc w:val="right"/>
        <w:rPr>
          <w:rFonts w:hint="eastAsia"/>
          <w:color w:val="auto"/>
          <w:highlight w:val="none"/>
          <w:lang w:eastAsia="zh-CN"/>
        </w:rPr>
      </w:pPr>
      <w:r>
        <w:rPr>
          <w:rFonts w:hint="eastAsia"/>
          <w:color w:val="auto"/>
          <w:highlight w:val="none"/>
          <w:lang w:eastAsia="zh-CN"/>
        </w:rPr>
        <w:t>大理旅游集团有限责任公司</w:t>
      </w:r>
      <w:bookmarkStart w:id="2" w:name="_GoBack"/>
      <w:bookmarkEnd w:id="2"/>
    </w:p>
    <w:p>
      <w:pPr>
        <w:jc w:val="center"/>
        <w:rPr>
          <w:color w:val="auto"/>
          <w:sz w:val="26"/>
          <w:highlight w:val="none"/>
          <w:u w:val="single"/>
          <w:lang w:eastAsia="zh-CN"/>
        </w:rPr>
      </w:pPr>
      <w:r>
        <w:rPr>
          <w:rFonts w:hint="eastAsia"/>
          <w:lang w:val="en-US" w:eastAsia="zh-CN"/>
        </w:rPr>
        <w:t xml:space="preserve">                                                  2022年8月16日</w:t>
      </w:r>
    </w:p>
    <w:p>
      <w:pPr>
        <w:pStyle w:val="3"/>
        <w:spacing w:before="0" w:after="40" w:line="360" w:lineRule="auto"/>
        <w:ind w:left="0"/>
        <w:rPr>
          <w:color w:val="auto"/>
          <w:sz w:val="26"/>
          <w:highlight w:val="none"/>
          <w:lang w:eastAsia="zh-CN"/>
        </w:rPr>
        <w:sectPr>
          <w:pgSz w:w="11906" w:h="16838"/>
          <w:pgMar w:top="1440" w:right="1800" w:bottom="1440" w:left="1800" w:header="851" w:footer="992" w:gutter="0"/>
          <w:cols w:space="425" w:num="1"/>
          <w:docGrid w:type="lines" w:linePitch="312" w:charSpace="0"/>
        </w:sectPr>
      </w:pPr>
    </w:p>
    <w:p>
      <w:pPr>
        <w:spacing w:after="500" w:line="586" w:lineRule="exact"/>
        <w:ind w:firstLine="1380"/>
        <w:rPr>
          <w:b/>
          <w:bCs/>
          <w:color w:val="auto"/>
          <w:highlight w:val="none"/>
        </w:rPr>
      </w:pPr>
      <w:r>
        <w:rPr>
          <w:rFonts w:hint="eastAsia"/>
          <w:b/>
          <w:bCs/>
          <w:color w:val="auto"/>
          <w:sz w:val="42"/>
          <w:highlight w:val="none"/>
        </w:rPr>
        <w:t>第二部分</w:t>
      </w:r>
      <w:r>
        <w:rPr>
          <w:b/>
          <w:bCs/>
          <w:color w:val="auto"/>
          <w:sz w:val="42"/>
          <w:highlight w:val="none"/>
        </w:rPr>
        <w:t xml:space="preserve"> </w:t>
      </w:r>
      <w:r>
        <w:rPr>
          <w:rFonts w:hint="eastAsia"/>
          <w:b/>
          <w:bCs/>
          <w:color w:val="auto"/>
          <w:sz w:val="42"/>
          <w:highlight w:val="none"/>
        </w:rPr>
        <w:t>比选申请人须知前附表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b/>
                <w:bCs/>
                <w:color w:val="auto"/>
                <w:sz w:val="21"/>
                <w:szCs w:val="21"/>
                <w:highlight w:val="none"/>
                <w:lang w:eastAsia="zh-CN"/>
              </w:rPr>
            </w:pPr>
            <w:r>
              <w:rPr>
                <w:rFonts w:hint="eastAsia"/>
                <w:b/>
                <w:bCs/>
                <w:color w:val="auto"/>
                <w:sz w:val="21"/>
                <w:szCs w:val="21"/>
                <w:highlight w:val="none"/>
                <w:lang w:eastAsia="zh-CN"/>
              </w:rPr>
              <w:t>款项名称</w:t>
            </w:r>
          </w:p>
        </w:tc>
        <w:tc>
          <w:tcPr>
            <w:tcW w:w="6152" w:type="dxa"/>
            <w:vAlign w:val="center"/>
          </w:tcPr>
          <w:p>
            <w:pPr>
              <w:pStyle w:val="3"/>
              <w:spacing w:before="0" w:after="40" w:line="360" w:lineRule="auto"/>
              <w:ind w:left="0"/>
              <w:jc w:val="both"/>
              <w:rPr>
                <w:b/>
                <w:bCs/>
                <w:color w:val="auto"/>
                <w:sz w:val="21"/>
                <w:szCs w:val="21"/>
                <w:highlight w:val="none"/>
                <w:lang w:eastAsia="zh-CN"/>
              </w:rPr>
            </w:pPr>
            <w:r>
              <w:rPr>
                <w:rFonts w:hint="eastAsia"/>
                <w:b/>
                <w:bCs/>
                <w:color w:val="auto"/>
                <w:sz w:val="21"/>
                <w:szCs w:val="21"/>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招标人</w:t>
            </w:r>
          </w:p>
        </w:tc>
        <w:tc>
          <w:tcPr>
            <w:tcW w:w="6152" w:type="dxa"/>
            <w:vAlign w:val="center"/>
          </w:tcPr>
          <w:p>
            <w:pPr>
              <w:pStyle w:val="3"/>
              <w:spacing w:before="0" w:after="40"/>
              <w:ind w:left="0"/>
              <w:rPr>
                <w:color w:val="auto"/>
                <w:sz w:val="21"/>
                <w:szCs w:val="21"/>
                <w:highlight w:val="none"/>
                <w:lang w:eastAsia="zh-CN"/>
              </w:rPr>
            </w:pPr>
            <w:r>
              <w:rPr>
                <w:rFonts w:hint="eastAsia"/>
                <w:color w:val="auto"/>
                <w:sz w:val="21"/>
                <w:szCs w:val="21"/>
                <w:highlight w:val="none"/>
                <w:lang w:eastAsia="zh-CN"/>
              </w:rPr>
              <w:t>名称：大理旅游集团有限责任公司</w:t>
            </w:r>
          </w:p>
          <w:p>
            <w:pPr>
              <w:pStyle w:val="3"/>
              <w:spacing w:before="0" w:after="40"/>
              <w:ind w:left="0"/>
              <w:rPr>
                <w:color w:val="auto"/>
                <w:sz w:val="21"/>
                <w:szCs w:val="21"/>
                <w:highlight w:val="none"/>
                <w:lang w:eastAsia="zh-CN"/>
              </w:rPr>
            </w:pPr>
            <w:r>
              <w:rPr>
                <w:rFonts w:hint="eastAsia"/>
                <w:color w:val="auto"/>
                <w:sz w:val="21"/>
                <w:szCs w:val="21"/>
                <w:highlight w:val="none"/>
                <w:lang w:eastAsia="zh-CN"/>
              </w:rPr>
              <w:t>联系人：刘芳</w:t>
            </w:r>
          </w:p>
          <w:p>
            <w:pPr>
              <w:pStyle w:val="3"/>
              <w:spacing w:before="0" w:after="40"/>
              <w:ind w:left="0"/>
              <w:rPr>
                <w:color w:val="auto"/>
                <w:sz w:val="21"/>
                <w:szCs w:val="21"/>
                <w:highlight w:val="none"/>
                <w:lang w:eastAsia="zh-CN"/>
              </w:rPr>
            </w:pPr>
            <w:r>
              <w:rPr>
                <w:rFonts w:hint="eastAsia"/>
                <w:color w:val="auto"/>
                <w:sz w:val="21"/>
                <w:szCs w:val="21"/>
                <w:highlight w:val="none"/>
                <w:lang w:eastAsia="zh-CN"/>
              </w:rPr>
              <w:t>电话：</w:t>
            </w:r>
            <w:r>
              <w:rPr>
                <w:color w:val="auto"/>
                <w:sz w:val="21"/>
                <w:szCs w:val="21"/>
                <w:highlight w:val="none"/>
                <w:lang w:eastAsia="zh-CN"/>
              </w:rPr>
              <w:t>13708662355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项目名称</w:t>
            </w:r>
          </w:p>
        </w:tc>
        <w:tc>
          <w:tcPr>
            <w:tcW w:w="6152" w:type="dxa"/>
            <w:vAlign w:val="center"/>
          </w:tcPr>
          <w:p>
            <w:pPr>
              <w:pStyle w:val="3"/>
              <w:spacing w:before="0" w:after="40" w:line="360" w:lineRule="auto"/>
              <w:ind w:left="0"/>
              <w:jc w:val="both"/>
              <w:rPr>
                <w:color w:val="auto"/>
                <w:sz w:val="21"/>
                <w:szCs w:val="21"/>
                <w:highlight w:val="none"/>
                <w:lang w:eastAsia="zh-CN"/>
              </w:rPr>
            </w:pPr>
            <w:r>
              <w:rPr>
                <w:rFonts w:hint="eastAsia"/>
                <w:color w:val="auto"/>
                <w:highlight w:val="none"/>
                <w:lang w:eastAsia="zh-CN"/>
              </w:rPr>
              <w:t>更新建造</w:t>
            </w:r>
            <w:r>
              <w:rPr>
                <w:color w:val="auto"/>
                <w:highlight w:val="none"/>
                <w:lang w:eastAsia="zh-CN"/>
              </w:rPr>
              <w:t>2</w:t>
            </w:r>
            <w:r>
              <w:rPr>
                <w:rFonts w:hint="eastAsia"/>
                <w:color w:val="auto"/>
                <w:highlight w:val="none"/>
                <w:lang w:eastAsia="zh-CN"/>
              </w:rPr>
              <w:t>艘洱海新能源船舶项目268客位纯电动游船装修设计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项目实施地点</w:t>
            </w:r>
          </w:p>
        </w:tc>
        <w:tc>
          <w:tcPr>
            <w:tcW w:w="6152"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大理旅游集团有限责任公司洱海游船分公司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资金来源</w:t>
            </w:r>
          </w:p>
        </w:tc>
        <w:tc>
          <w:tcPr>
            <w:tcW w:w="6152"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招标范围</w:t>
            </w:r>
          </w:p>
        </w:tc>
        <w:tc>
          <w:tcPr>
            <w:tcW w:w="6152" w:type="dxa"/>
            <w:vAlign w:val="center"/>
          </w:tcPr>
          <w:p>
            <w:pPr>
              <w:pStyle w:val="3"/>
              <w:spacing w:before="0" w:after="40"/>
              <w:ind w:left="0"/>
              <w:rPr>
                <w:b/>
                <w:bCs/>
                <w:color w:val="auto"/>
                <w:sz w:val="21"/>
                <w:szCs w:val="21"/>
                <w:highlight w:val="none"/>
                <w:lang w:eastAsia="zh-CN"/>
              </w:rPr>
            </w:pPr>
            <w:r>
              <w:rPr>
                <w:rFonts w:hint="eastAsia"/>
                <w:b/>
                <w:bCs/>
                <w:color w:val="auto"/>
                <w:sz w:val="21"/>
                <w:szCs w:val="21"/>
                <w:highlight w:val="none"/>
                <w:lang w:eastAsia="zh-CN"/>
              </w:rPr>
              <w:t>①完成船舶外观及主要典型空间效果图</w:t>
            </w:r>
            <w:r>
              <w:rPr>
                <w:rFonts w:hint="eastAsia"/>
                <w:b/>
                <w:bCs/>
                <w:color w:val="auto"/>
                <w:sz w:val="21"/>
                <w:szCs w:val="21"/>
                <w:highlight w:val="none"/>
                <w:lang w:val="en-US" w:eastAsia="zh-CN"/>
              </w:rPr>
              <w:t>及设计方案</w:t>
            </w:r>
            <w:r>
              <w:rPr>
                <w:rFonts w:hint="eastAsia"/>
                <w:b/>
                <w:bCs/>
                <w:color w:val="auto"/>
                <w:sz w:val="21"/>
                <w:szCs w:val="21"/>
                <w:highlight w:val="none"/>
                <w:lang w:eastAsia="zh-CN"/>
              </w:rPr>
              <w:t>；</w:t>
            </w:r>
          </w:p>
          <w:p>
            <w:pPr>
              <w:pStyle w:val="3"/>
              <w:spacing w:before="0" w:after="40"/>
              <w:ind w:left="0"/>
              <w:rPr>
                <w:b/>
                <w:bCs/>
                <w:color w:val="auto"/>
                <w:sz w:val="21"/>
                <w:szCs w:val="21"/>
                <w:highlight w:val="none"/>
                <w:lang w:eastAsia="zh-CN"/>
              </w:rPr>
            </w:pPr>
            <w:r>
              <w:rPr>
                <w:rFonts w:hint="eastAsia"/>
                <w:b/>
                <w:bCs/>
                <w:color w:val="auto"/>
                <w:sz w:val="21"/>
                <w:szCs w:val="21"/>
                <w:highlight w:val="none"/>
                <w:lang w:eastAsia="zh-CN"/>
              </w:rPr>
              <w:t>②待设计方案中标单位领取中标通知书后绘制全船的详细施工图纸及安装图纸，并出具软装设计方案和外观亮化方案（需在</w:t>
            </w:r>
            <w:r>
              <w:rPr>
                <w:rFonts w:hint="eastAsia"/>
                <w:b/>
                <w:bCs/>
                <w:color w:val="auto"/>
                <w:sz w:val="21"/>
                <w:szCs w:val="21"/>
                <w:highlight w:val="none"/>
                <w:lang w:val="en-US" w:eastAsia="zh-CN"/>
              </w:rPr>
              <w:t>5</w:t>
            </w:r>
            <w:r>
              <w:rPr>
                <w:b/>
                <w:bCs/>
                <w:color w:val="auto"/>
                <w:sz w:val="21"/>
                <w:szCs w:val="21"/>
                <w:highlight w:val="none"/>
                <w:lang w:eastAsia="zh-CN"/>
              </w:rPr>
              <w:t>0</w:t>
            </w:r>
            <w:r>
              <w:rPr>
                <w:rFonts w:hint="eastAsia"/>
                <w:b/>
                <w:bCs/>
                <w:color w:val="auto"/>
                <w:sz w:val="21"/>
                <w:szCs w:val="21"/>
                <w:highlight w:val="none"/>
                <w:lang w:eastAsia="zh-CN"/>
              </w:rPr>
              <w:t>历天之内完成）；</w:t>
            </w:r>
          </w:p>
          <w:p>
            <w:pPr>
              <w:pStyle w:val="3"/>
              <w:spacing w:before="0" w:after="40"/>
              <w:ind w:left="0"/>
              <w:rPr>
                <w:b/>
                <w:bCs/>
                <w:color w:val="auto"/>
                <w:sz w:val="21"/>
                <w:szCs w:val="21"/>
                <w:highlight w:val="none"/>
                <w:lang w:eastAsia="zh-CN"/>
              </w:rPr>
            </w:pPr>
            <w:r>
              <w:rPr>
                <w:rFonts w:hint="eastAsia"/>
                <w:b/>
                <w:bCs/>
                <w:color w:val="auto"/>
                <w:sz w:val="21"/>
                <w:szCs w:val="21"/>
                <w:highlight w:val="none"/>
                <w:lang w:eastAsia="zh-CN"/>
              </w:rPr>
              <w:t>③确定全船各类物料的选型，出具内装的材料表和编制内装的技术规格书；</w:t>
            </w:r>
          </w:p>
          <w:p>
            <w:pPr>
              <w:pStyle w:val="3"/>
              <w:spacing w:before="0" w:after="40"/>
              <w:ind w:left="0"/>
              <w:rPr>
                <w:b/>
                <w:bCs/>
                <w:color w:val="auto"/>
                <w:sz w:val="21"/>
                <w:szCs w:val="21"/>
                <w:highlight w:val="none"/>
                <w:lang w:eastAsia="zh-CN"/>
              </w:rPr>
            </w:pPr>
            <w:r>
              <w:rPr>
                <w:rFonts w:hint="eastAsia"/>
                <w:b/>
                <w:bCs/>
                <w:color w:val="auto"/>
                <w:sz w:val="21"/>
                <w:szCs w:val="21"/>
                <w:highlight w:val="none"/>
                <w:lang w:eastAsia="zh-CN"/>
              </w:rPr>
              <w:t>④编制内装工程量清单、概算书。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项目计划周期</w:t>
            </w:r>
          </w:p>
        </w:tc>
        <w:tc>
          <w:tcPr>
            <w:tcW w:w="6152" w:type="dxa"/>
            <w:vAlign w:val="center"/>
          </w:tcPr>
          <w:p>
            <w:pPr>
              <w:pStyle w:val="3"/>
              <w:spacing w:before="0" w:after="40" w:line="360" w:lineRule="auto"/>
              <w:ind w:left="0"/>
              <w:jc w:val="both"/>
              <w:rPr>
                <w:color w:val="auto"/>
                <w:sz w:val="21"/>
                <w:szCs w:val="21"/>
                <w:highlight w:val="none"/>
                <w:lang w:eastAsia="zh-CN"/>
              </w:rPr>
            </w:pPr>
            <w:r>
              <w:rPr>
                <w:rFonts w:hint="eastAsia"/>
                <w:color w:val="auto"/>
                <w:highlight w:val="none"/>
                <w:lang w:eastAsia="zh-CN"/>
              </w:rPr>
              <w:t>合同签订后</w:t>
            </w:r>
            <w:r>
              <w:rPr>
                <w:rFonts w:hint="eastAsia"/>
                <w:color w:val="auto"/>
                <w:highlight w:val="none"/>
                <w:lang w:val="en-US" w:eastAsia="zh-CN"/>
              </w:rPr>
              <w:t>5</w:t>
            </w:r>
            <w:r>
              <w:rPr>
                <w:color w:val="auto"/>
                <w:highlight w:val="none"/>
                <w:lang w:eastAsia="zh-CN"/>
              </w:rPr>
              <w:t>0</w:t>
            </w:r>
            <w:r>
              <w:rPr>
                <w:rFonts w:hint="eastAsia"/>
                <w:color w:val="auto"/>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质量要求</w:t>
            </w:r>
          </w:p>
        </w:tc>
        <w:tc>
          <w:tcPr>
            <w:tcW w:w="6152"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满足招标人需求，服务质量符合国家相关规范及行业标准。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投标报价</w:t>
            </w:r>
          </w:p>
        </w:tc>
        <w:tc>
          <w:tcPr>
            <w:tcW w:w="6152" w:type="dxa"/>
            <w:vAlign w:val="center"/>
          </w:tcPr>
          <w:p>
            <w:pPr>
              <w:spacing w:line="325" w:lineRule="exact"/>
              <w:jc w:val="left"/>
              <w:rPr>
                <w:rFonts w:ascii="宋体"/>
                <w:color w:val="auto"/>
                <w:szCs w:val="21"/>
                <w:highlight w:val="none"/>
              </w:rPr>
            </w:pPr>
            <w:r>
              <w:rPr>
                <w:rFonts w:hint="eastAsia" w:ascii="宋体" w:hAnsi="宋体"/>
                <w:color w:val="auto"/>
                <w:szCs w:val="21"/>
                <w:highlight w:val="none"/>
                <w:u w:val="single"/>
              </w:rPr>
              <w:t>采用总价包干报价，且为一次报价，该报价应符合国内行情并能保证投标人完成履行合同所需的一切工作，并承担合同中明示和暗示的一切责任。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资格审查方式</w:t>
            </w:r>
          </w:p>
        </w:tc>
        <w:tc>
          <w:tcPr>
            <w:tcW w:w="6152" w:type="dxa"/>
            <w:vAlign w:val="center"/>
          </w:tcPr>
          <w:p>
            <w:pPr>
              <w:spacing w:line="325" w:lineRule="exact"/>
              <w:jc w:val="left"/>
              <w:rPr>
                <w:rFonts w:ascii="宋体"/>
                <w:color w:val="auto"/>
                <w:szCs w:val="21"/>
                <w:highlight w:val="none"/>
              </w:rPr>
            </w:pPr>
            <w:r>
              <w:rPr>
                <w:rFonts w:hint="eastAsia" w:ascii="宋体" w:hAnsi="宋体"/>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投标人资格要求</w:t>
            </w:r>
          </w:p>
        </w:tc>
        <w:tc>
          <w:tcPr>
            <w:tcW w:w="6152" w:type="dxa"/>
            <w:vAlign w:val="center"/>
          </w:tcPr>
          <w:p>
            <w:pPr>
              <w:pStyle w:val="3"/>
              <w:spacing w:before="0" w:after="40"/>
              <w:ind w:left="0"/>
              <w:rPr>
                <w:color w:val="auto"/>
                <w:sz w:val="21"/>
                <w:szCs w:val="21"/>
                <w:highlight w:val="none"/>
                <w:lang w:eastAsia="zh-CN"/>
              </w:rPr>
            </w:pPr>
            <w:r>
              <w:rPr>
                <w:color w:val="auto"/>
                <w:sz w:val="21"/>
                <w:szCs w:val="21"/>
                <w:highlight w:val="none"/>
                <w:lang w:eastAsia="zh-CN"/>
              </w:rPr>
              <w:t>1</w:t>
            </w:r>
            <w:r>
              <w:rPr>
                <w:rFonts w:hint="eastAsia"/>
                <w:color w:val="auto"/>
                <w:sz w:val="21"/>
                <w:szCs w:val="21"/>
                <w:highlight w:val="none"/>
                <w:lang w:eastAsia="zh-CN"/>
              </w:rPr>
              <w:t>、投标人应是经国家市场监督管理部门（工商行政管理部门、事业单位登记管理局）登记注册的法人或其他组织，具有独立承担民事责任的能力。</w:t>
            </w:r>
          </w:p>
          <w:p>
            <w:pPr>
              <w:pStyle w:val="3"/>
              <w:spacing w:before="0" w:after="40"/>
              <w:ind w:left="0"/>
              <w:rPr>
                <w:color w:val="auto"/>
                <w:sz w:val="21"/>
                <w:szCs w:val="21"/>
                <w:highlight w:val="none"/>
                <w:lang w:eastAsia="zh-CN"/>
              </w:rPr>
            </w:pPr>
            <w:r>
              <w:rPr>
                <w:color w:val="auto"/>
                <w:sz w:val="21"/>
                <w:szCs w:val="21"/>
                <w:highlight w:val="none"/>
                <w:lang w:eastAsia="zh-CN"/>
              </w:rPr>
              <w:t>2</w:t>
            </w:r>
            <w:r>
              <w:rPr>
                <w:rFonts w:hint="eastAsia"/>
                <w:color w:val="auto"/>
                <w:sz w:val="21"/>
                <w:szCs w:val="21"/>
                <w:highlight w:val="none"/>
                <w:lang w:eastAsia="zh-CN"/>
              </w:rPr>
              <w:t>、投标人应具备工程设计等级乙级及以上资质。</w:t>
            </w:r>
          </w:p>
          <w:p>
            <w:pPr>
              <w:spacing w:after="80" w:line="360" w:lineRule="auto"/>
              <w:jc w:val="left"/>
              <w:rPr>
                <w:rFonts w:ascii="宋体" w:cs="宋体"/>
                <w:color w:val="auto"/>
                <w:sz w:val="24"/>
                <w:szCs w:val="24"/>
                <w:highlight w:val="none"/>
                <w:lang w:eastAsia="en-US"/>
              </w:rPr>
            </w:pP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color w:val="auto"/>
                <w:szCs w:val="21"/>
                <w:highlight w:val="none"/>
                <w:lang w:eastAsia="en-US"/>
              </w:rPr>
              <w:t>信用要求：投标申请人应在“信用中国”网站（</w:t>
            </w:r>
            <w:r>
              <w:rPr>
                <w:rFonts w:ascii="宋体" w:hAnsi="宋体" w:cs="宋体"/>
                <w:color w:val="auto"/>
                <w:szCs w:val="21"/>
                <w:highlight w:val="none"/>
                <w:lang w:eastAsia="en-US"/>
              </w:rPr>
              <w:t>www.creditchina.gov.com</w:t>
            </w:r>
            <w:r>
              <w:rPr>
                <w:rFonts w:hint="eastAsia" w:ascii="宋体" w:hAnsi="宋体" w:cs="宋体"/>
                <w:color w:val="auto"/>
                <w:szCs w:val="21"/>
                <w:highlight w:val="none"/>
                <w:lang w:eastAsia="en-US"/>
              </w:rPr>
              <w:t>）未被列入失信被执行人记录、重大税收法案件当事人名单且在中国政府采购网（</w:t>
            </w:r>
            <w:r>
              <w:rPr>
                <w:rFonts w:ascii="宋体" w:hAnsi="宋体" w:cs="宋体"/>
                <w:color w:val="auto"/>
                <w:szCs w:val="21"/>
                <w:highlight w:val="none"/>
                <w:lang w:eastAsia="en-US"/>
              </w:rPr>
              <w:t>www.ccgp.gov.cn</w:t>
            </w:r>
            <w:r>
              <w:rPr>
                <w:rFonts w:hint="eastAsia" w:ascii="宋体" w:hAnsi="宋体" w:cs="宋体"/>
                <w:color w:val="auto"/>
                <w:szCs w:val="21"/>
                <w:highlight w:val="none"/>
                <w:lang w:eastAsia="en-US"/>
              </w:rPr>
              <w:t>）没有政府采购严重违法失信行为记录（被禁止在一定期限内参加采购活动但期限届满的除外）。</w:t>
            </w:r>
            <w:r>
              <w:rPr>
                <w:rFonts w:hint="eastAsia" w:ascii="宋体" w:hAnsi="宋体" w:cs="宋体"/>
                <w:color w:val="auto"/>
                <w:sz w:val="24"/>
                <w:szCs w:val="24"/>
                <w:highlight w:val="none"/>
              </w:rPr>
              <w:t>需提供截图，待比选现场核实。</w:t>
            </w:r>
          </w:p>
          <w:p>
            <w:pPr>
              <w:spacing w:after="80"/>
              <w:jc w:val="lef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比选文件发送时间</w:t>
            </w:r>
          </w:p>
        </w:tc>
        <w:tc>
          <w:tcPr>
            <w:tcW w:w="6152" w:type="dxa"/>
            <w:vAlign w:val="center"/>
          </w:tcPr>
          <w:p>
            <w:pPr>
              <w:spacing w:line="325" w:lineRule="exact"/>
              <w:jc w:val="left"/>
              <w:rPr>
                <w:rFonts w:ascii="宋体"/>
                <w:color w:val="auto"/>
                <w:szCs w:val="21"/>
                <w:highlight w:val="none"/>
              </w:rPr>
            </w:pP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比选文件递交截至时间、地点</w:t>
            </w:r>
          </w:p>
        </w:tc>
        <w:tc>
          <w:tcPr>
            <w:tcW w:w="6152" w:type="dxa"/>
            <w:vAlign w:val="center"/>
          </w:tcPr>
          <w:p>
            <w:pPr>
              <w:spacing w:line="325" w:lineRule="exact"/>
              <w:jc w:val="left"/>
              <w:rPr>
                <w:color w:val="auto"/>
                <w:szCs w:val="21"/>
                <w:highlight w:val="none"/>
              </w:rPr>
            </w:pPr>
            <w:r>
              <w:rPr>
                <w:rFonts w:hint="eastAsia"/>
                <w:color w:val="auto"/>
                <w:szCs w:val="21"/>
                <w:highlight w:val="none"/>
              </w:rPr>
              <w:t>收件人：大理旅游集团有限责任公司</w:t>
            </w:r>
          </w:p>
          <w:p>
            <w:pPr>
              <w:pStyle w:val="3"/>
              <w:ind w:left="0"/>
              <w:rPr>
                <w:color w:val="auto"/>
                <w:sz w:val="21"/>
                <w:szCs w:val="21"/>
                <w:highlight w:val="none"/>
                <w:lang w:eastAsia="zh-CN"/>
              </w:rPr>
            </w:pPr>
            <w:r>
              <w:rPr>
                <w:rFonts w:hint="eastAsia"/>
                <w:color w:val="auto"/>
                <w:sz w:val="21"/>
                <w:szCs w:val="21"/>
                <w:highlight w:val="none"/>
                <w:lang w:eastAsia="zh-CN"/>
              </w:rPr>
              <w:t>地点：大理旅游集团洱海游船分公司会议室</w:t>
            </w:r>
          </w:p>
          <w:p>
            <w:pPr>
              <w:pStyle w:val="3"/>
              <w:ind w:left="0"/>
              <w:rPr>
                <w:color w:val="auto"/>
                <w:highlight w:val="none"/>
                <w:lang w:eastAsia="zh-CN"/>
              </w:rPr>
            </w:pPr>
            <w:r>
              <w:rPr>
                <w:rFonts w:hint="eastAsia"/>
                <w:color w:val="auto"/>
                <w:sz w:val="21"/>
                <w:szCs w:val="21"/>
                <w:highlight w:val="none"/>
                <w:lang w:eastAsia="zh-CN"/>
              </w:rPr>
              <w:t>时间：</w:t>
            </w:r>
            <w:r>
              <w:rPr>
                <w:color w:val="auto"/>
                <w:sz w:val="21"/>
                <w:szCs w:val="21"/>
                <w:highlight w:val="none"/>
                <w:lang w:eastAsia="zh-CN"/>
              </w:rPr>
              <w:t>2022</w:t>
            </w:r>
            <w:r>
              <w:rPr>
                <w:rFonts w:hint="eastAsia"/>
                <w:color w:val="auto"/>
                <w:sz w:val="21"/>
                <w:szCs w:val="21"/>
                <w:highlight w:val="none"/>
                <w:lang w:eastAsia="zh-CN"/>
              </w:rPr>
              <w:t>年</w:t>
            </w:r>
            <w:r>
              <w:rPr>
                <w:rFonts w:hint="eastAsia"/>
                <w:color w:val="auto"/>
                <w:sz w:val="21"/>
                <w:szCs w:val="21"/>
                <w:highlight w:val="none"/>
                <w:lang w:val="en-US" w:eastAsia="zh-CN"/>
              </w:rPr>
              <w:t>9</w:t>
            </w:r>
            <w:r>
              <w:rPr>
                <w:rFonts w:hint="eastAsia"/>
                <w:color w:val="auto"/>
                <w:sz w:val="21"/>
                <w:szCs w:val="21"/>
                <w:highlight w:val="none"/>
                <w:lang w:eastAsia="zh-CN"/>
              </w:rPr>
              <w:t>月</w:t>
            </w:r>
            <w:r>
              <w:rPr>
                <w:rFonts w:hint="eastAsia"/>
                <w:color w:val="auto"/>
                <w:sz w:val="21"/>
                <w:szCs w:val="21"/>
                <w:highlight w:val="none"/>
                <w:lang w:val="en-US" w:eastAsia="zh-CN"/>
              </w:rPr>
              <w:t>5</w:t>
            </w:r>
            <w:r>
              <w:rPr>
                <w:rFonts w:hint="eastAsia"/>
                <w:color w:val="auto"/>
                <w:sz w:val="21"/>
                <w:szCs w:val="21"/>
                <w:highlight w:val="none"/>
                <w:lang w:eastAsia="zh-CN"/>
              </w:rPr>
              <w:t>日</w:t>
            </w:r>
            <w:r>
              <w:rPr>
                <w:rFonts w:hint="eastAsia"/>
                <w:color w:val="auto"/>
                <w:sz w:val="21"/>
                <w:szCs w:val="21"/>
                <w:highlight w:val="none"/>
                <w:lang w:val="en-US" w:eastAsia="zh-CN"/>
              </w:rPr>
              <w:t>09</w:t>
            </w:r>
            <w:r>
              <w:rPr>
                <w:rFonts w:hint="eastAsia"/>
                <w:color w:val="auto"/>
                <w:sz w:val="21"/>
                <w:szCs w:val="21"/>
                <w:highlight w:val="none"/>
                <w:lang w:eastAsia="zh-CN"/>
              </w:rPr>
              <w:t>时</w:t>
            </w:r>
            <w:r>
              <w:rPr>
                <w:color w:val="auto"/>
                <w:sz w:val="21"/>
                <w:szCs w:val="21"/>
                <w:highlight w:val="none"/>
                <w:lang w:eastAsia="zh-CN"/>
              </w:rPr>
              <w:t>00</w:t>
            </w:r>
            <w:r>
              <w:rPr>
                <w:rFonts w:hint="eastAsia"/>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备选投标方案</w:t>
            </w:r>
          </w:p>
        </w:tc>
        <w:tc>
          <w:tcPr>
            <w:tcW w:w="6152" w:type="dxa"/>
            <w:vAlign w:val="center"/>
          </w:tcPr>
          <w:p>
            <w:pPr>
              <w:pStyle w:val="3"/>
              <w:ind w:left="0"/>
              <w:rPr>
                <w:color w:val="auto"/>
                <w:sz w:val="21"/>
                <w:szCs w:val="21"/>
                <w:highlight w:val="none"/>
                <w:lang w:eastAsia="zh-CN"/>
              </w:rPr>
            </w:pPr>
            <w:r>
              <w:rPr>
                <w:rFonts w:hint="eastAsia"/>
                <w:color w:val="auto"/>
                <w:sz w:val="21"/>
                <w:szCs w:val="21"/>
                <w:highlight w:val="none"/>
                <w:lang w:eastAsia="zh-CN"/>
              </w:rPr>
              <w:t>不允许投递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比选投标文件份数</w:t>
            </w:r>
          </w:p>
        </w:tc>
        <w:tc>
          <w:tcPr>
            <w:tcW w:w="6152" w:type="dxa"/>
            <w:vAlign w:val="center"/>
          </w:tcPr>
          <w:p>
            <w:pPr>
              <w:pStyle w:val="3"/>
              <w:ind w:left="0"/>
              <w:rPr>
                <w:color w:val="auto"/>
                <w:sz w:val="21"/>
                <w:szCs w:val="21"/>
                <w:highlight w:val="none"/>
                <w:lang w:eastAsia="zh-CN"/>
              </w:rPr>
            </w:pPr>
            <w:r>
              <w:rPr>
                <w:color w:val="auto"/>
                <w:sz w:val="21"/>
                <w:szCs w:val="21"/>
                <w:highlight w:val="none"/>
                <w:u w:val="single"/>
                <w:lang w:eastAsia="zh-CN"/>
              </w:rPr>
              <w:t>3</w:t>
            </w:r>
            <w:r>
              <w:rPr>
                <w:rFonts w:hint="eastAsia"/>
                <w:color w:val="auto"/>
                <w:sz w:val="21"/>
                <w:szCs w:val="21"/>
                <w:highlight w:val="none"/>
                <w:u w:val="single"/>
                <w:lang w:eastAsia="zh-CN"/>
              </w:rPr>
              <w:t>份，一正本两副本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是否退还投标文件</w:t>
            </w:r>
          </w:p>
        </w:tc>
        <w:tc>
          <w:tcPr>
            <w:tcW w:w="6152" w:type="dxa"/>
            <w:vAlign w:val="center"/>
          </w:tcPr>
          <w:p>
            <w:pPr>
              <w:pStyle w:val="3"/>
              <w:ind w:left="0"/>
              <w:rPr>
                <w:color w:val="auto"/>
                <w:sz w:val="21"/>
                <w:szCs w:val="21"/>
                <w:highlight w:val="none"/>
                <w:lang w:eastAsia="zh-CN"/>
              </w:rPr>
            </w:pPr>
            <w:r>
              <w:rPr>
                <w:rFonts w:hint="eastAsia"/>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评审小组组建</w:t>
            </w:r>
          </w:p>
        </w:tc>
        <w:tc>
          <w:tcPr>
            <w:tcW w:w="6152" w:type="dxa"/>
            <w:vAlign w:val="center"/>
          </w:tcPr>
          <w:p>
            <w:pPr>
              <w:pStyle w:val="3"/>
              <w:ind w:left="0"/>
              <w:rPr>
                <w:color w:val="auto"/>
                <w:sz w:val="21"/>
                <w:szCs w:val="21"/>
                <w:highlight w:val="none"/>
                <w:lang w:eastAsia="zh-CN"/>
              </w:rPr>
            </w:pPr>
            <w:r>
              <w:rPr>
                <w:rFonts w:hint="eastAsia"/>
                <w:color w:val="auto"/>
                <w:sz w:val="21"/>
                <w:szCs w:val="21"/>
                <w:highlight w:val="none"/>
                <w:lang w:eastAsia="zh-CN"/>
              </w:rPr>
              <w:t>评审小组构成：</w:t>
            </w:r>
            <w:r>
              <w:rPr>
                <w:color w:val="auto"/>
                <w:sz w:val="21"/>
                <w:szCs w:val="21"/>
                <w:highlight w:val="none"/>
                <w:lang w:eastAsia="zh-CN"/>
              </w:rPr>
              <w:t>5</w:t>
            </w:r>
            <w:r>
              <w:rPr>
                <w:rFonts w:hint="eastAsia"/>
                <w:color w:val="auto"/>
                <w:sz w:val="21"/>
                <w:szCs w:val="21"/>
                <w:highlight w:val="none"/>
                <w:lang w:eastAsia="zh-CN"/>
              </w:rPr>
              <w:t>人以上单数</w:t>
            </w:r>
          </w:p>
          <w:p>
            <w:pPr>
              <w:pStyle w:val="3"/>
              <w:ind w:left="0"/>
              <w:rPr>
                <w:color w:val="auto"/>
                <w:sz w:val="21"/>
                <w:szCs w:val="21"/>
                <w:highlight w:val="none"/>
                <w:lang w:eastAsia="zh-CN"/>
              </w:rPr>
            </w:pPr>
            <w:r>
              <w:rPr>
                <w:rFonts w:hint="eastAsia"/>
                <w:color w:val="auto"/>
                <w:sz w:val="21"/>
                <w:szCs w:val="21"/>
                <w:highlight w:val="none"/>
                <w:lang w:eastAsia="zh-CN"/>
              </w:rPr>
              <w:t>评审小组确定方式：由招标人依法组建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确定中标人方法</w:t>
            </w:r>
          </w:p>
        </w:tc>
        <w:tc>
          <w:tcPr>
            <w:tcW w:w="6152" w:type="dxa"/>
            <w:vAlign w:val="center"/>
          </w:tcPr>
          <w:p>
            <w:pPr>
              <w:pStyle w:val="3"/>
              <w:ind w:left="0"/>
              <w:rPr>
                <w:color w:val="auto"/>
                <w:sz w:val="21"/>
                <w:szCs w:val="21"/>
                <w:highlight w:val="none"/>
                <w:lang w:eastAsia="zh-CN"/>
              </w:rPr>
            </w:pPr>
            <w:r>
              <w:rPr>
                <w:rFonts w:hint="eastAsia"/>
                <w:color w:val="auto"/>
                <w:sz w:val="21"/>
                <w:szCs w:val="21"/>
                <w:highlight w:val="none"/>
                <w:lang w:eastAsia="zh-CN"/>
              </w:rPr>
              <w:t>评审小组推荐中标候选人，招标人根据推荐名单确定中标人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控制总价</w:t>
            </w:r>
          </w:p>
        </w:tc>
        <w:tc>
          <w:tcPr>
            <w:tcW w:w="6152" w:type="dxa"/>
            <w:vAlign w:val="center"/>
          </w:tcPr>
          <w:p>
            <w:pPr>
              <w:pStyle w:val="3"/>
              <w:ind w:left="0"/>
              <w:rPr>
                <w:color w:val="auto"/>
                <w:sz w:val="21"/>
                <w:szCs w:val="21"/>
                <w:highlight w:val="none"/>
                <w:lang w:eastAsia="zh-CN"/>
              </w:rPr>
            </w:pPr>
            <w:r>
              <w:rPr>
                <w:rFonts w:hint="eastAsia"/>
                <w:color w:val="auto"/>
                <w:sz w:val="21"/>
                <w:szCs w:val="21"/>
                <w:highlight w:val="none"/>
                <w:lang w:val="en-US" w:eastAsia="zh-CN"/>
              </w:rPr>
              <w:t>20</w:t>
            </w:r>
            <w:r>
              <w:rPr>
                <w:color w:val="auto"/>
                <w:sz w:val="21"/>
                <w:szCs w:val="21"/>
                <w:highlight w:val="none"/>
                <w:lang w:eastAsia="zh-CN"/>
              </w:rPr>
              <w:t>0000.00</w:t>
            </w:r>
            <w:r>
              <w:rPr>
                <w:rFonts w:hint="eastAsia"/>
                <w:color w:val="auto"/>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370" w:type="dxa"/>
            <w:vAlign w:val="center"/>
          </w:tcPr>
          <w:p>
            <w:pPr>
              <w:pStyle w:val="3"/>
              <w:spacing w:before="0" w:after="40" w:line="360" w:lineRule="auto"/>
              <w:ind w:left="0"/>
              <w:jc w:val="both"/>
              <w:rPr>
                <w:color w:val="auto"/>
                <w:sz w:val="21"/>
                <w:szCs w:val="21"/>
                <w:highlight w:val="none"/>
                <w:lang w:eastAsia="zh-CN"/>
              </w:rPr>
            </w:pPr>
            <w:r>
              <w:rPr>
                <w:rFonts w:hint="eastAsia"/>
                <w:color w:val="auto"/>
                <w:sz w:val="21"/>
                <w:szCs w:val="21"/>
                <w:highlight w:val="none"/>
                <w:lang w:eastAsia="zh-CN"/>
              </w:rPr>
              <w:t>未中标补偿</w:t>
            </w:r>
          </w:p>
        </w:tc>
        <w:tc>
          <w:tcPr>
            <w:tcW w:w="6152" w:type="dxa"/>
            <w:vAlign w:val="center"/>
          </w:tcPr>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对未中标的单位不作任何补偿</w:t>
            </w:r>
            <w:r>
              <w:rPr>
                <w:rFonts w:hint="eastAsia" w:ascii="宋体" w:hAnsi="宋体" w:cs="宋体"/>
                <w:color w:val="auto"/>
                <w:sz w:val="24"/>
                <w:szCs w:val="24"/>
                <w:highlight w:val="none"/>
              </w:rPr>
              <w:t>。</w:t>
            </w:r>
          </w:p>
          <w:p>
            <w:pPr>
              <w:pStyle w:val="3"/>
              <w:ind w:left="0"/>
              <w:rPr>
                <w:color w:val="auto"/>
                <w:sz w:val="21"/>
                <w:szCs w:val="21"/>
                <w:highlight w:val="none"/>
                <w:lang w:eastAsia="zh-CN"/>
              </w:rPr>
            </w:pPr>
          </w:p>
        </w:tc>
      </w:tr>
    </w:tbl>
    <w:p>
      <w:pPr>
        <w:rPr>
          <w:color w:val="auto"/>
          <w:sz w:val="26"/>
          <w:highlight w:val="none"/>
        </w:rPr>
      </w:pPr>
      <w:r>
        <w:rPr>
          <w:color w:val="auto"/>
          <w:sz w:val="26"/>
          <w:highlight w:val="none"/>
        </w:rPr>
        <w:br w:type="page"/>
      </w:r>
    </w:p>
    <w:p>
      <w:pPr>
        <w:spacing w:beforeLines="100"/>
        <w:jc w:val="center"/>
        <w:rPr>
          <w:b/>
          <w:bCs/>
          <w:color w:val="auto"/>
          <w:sz w:val="42"/>
          <w:highlight w:val="none"/>
        </w:rPr>
      </w:pPr>
      <w:r>
        <w:rPr>
          <w:rFonts w:hint="eastAsia"/>
          <w:b/>
          <w:bCs/>
          <w:color w:val="auto"/>
          <w:sz w:val="42"/>
          <w:highlight w:val="none"/>
        </w:rPr>
        <w:t>第三部分</w:t>
      </w:r>
      <w:r>
        <w:rPr>
          <w:b/>
          <w:bCs/>
          <w:color w:val="auto"/>
          <w:sz w:val="42"/>
          <w:highlight w:val="none"/>
        </w:rPr>
        <w:t xml:space="preserve"> </w:t>
      </w:r>
      <w:r>
        <w:rPr>
          <w:rFonts w:hint="eastAsia"/>
          <w:b/>
          <w:bCs/>
          <w:color w:val="auto"/>
          <w:sz w:val="42"/>
          <w:highlight w:val="none"/>
        </w:rPr>
        <w:t>投标须知</w:t>
      </w:r>
    </w:p>
    <w:p>
      <w:pPr>
        <w:pStyle w:val="3"/>
        <w:spacing w:beforeLines="50" w:line="360" w:lineRule="auto"/>
        <w:ind w:left="0" w:firstLine="480" w:firstLineChars="200"/>
        <w:rPr>
          <w:color w:val="auto"/>
          <w:highlight w:val="none"/>
          <w:lang w:eastAsia="zh-CN"/>
        </w:rPr>
      </w:pPr>
      <w:r>
        <w:rPr>
          <w:rFonts w:hint="eastAsia"/>
          <w:color w:val="auto"/>
          <w:highlight w:val="none"/>
          <w:lang w:eastAsia="zh-CN"/>
        </w:rPr>
        <w:t>一、投标报价</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本项目询价比选采用综合评价法，对报价和设计方案进行综合比选，其中</w:t>
      </w:r>
      <w:r>
        <w:rPr>
          <w:rFonts w:hint="eastAsia" w:ascii="宋体" w:hAnsi="宋体" w:cs="宋体"/>
          <w:color w:val="auto"/>
          <w:sz w:val="24"/>
          <w:szCs w:val="24"/>
          <w:highlight w:val="none"/>
          <w:u w:val="single"/>
        </w:rPr>
        <w:t>报价占</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设计方案占</w:t>
      </w:r>
      <w:r>
        <w:rPr>
          <w:rFonts w:ascii="宋体" w:hAnsi="宋体" w:cs="宋体"/>
          <w:color w:val="auto"/>
          <w:sz w:val="24"/>
          <w:szCs w:val="24"/>
          <w:highlight w:val="none"/>
          <w:u w:val="single"/>
        </w:rPr>
        <w:t>70%</w:t>
      </w:r>
      <w:r>
        <w:rPr>
          <w:rFonts w:hint="eastAsia" w:ascii="宋体" w:hAnsi="宋体" w:cs="宋体"/>
          <w:color w:val="auto"/>
          <w:sz w:val="24"/>
          <w:szCs w:val="24"/>
          <w:highlight w:val="none"/>
        </w:rPr>
        <w:t>，综合评分最高的为中标人，评审过程中如遇特殊情况由评审小组集体研究决定，对未选中公司不作任何原因解释。对应邀公司不收取任何费用，</w:t>
      </w:r>
      <w:r>
        <w:rPr>
          <w:rFonts w:hint="eastAsia" w:ascii="宋体" w:hAnsi="宋体" w:cs="宋体"/>
          <w:color w:val="auto"/>
          <w:sz w:val="24"/>
          <w:szCs w:val="24"/>
          <w:highlight w:val="none"/>
          <w:lang w:val="en-US" w:eastAsia="zh-CN"/>
        </w:rPr>
        <w:t>对未中标的单位不作任何补偿</w:t>
      </w:r>
      <w:r>
        <w:rPr>
          <w:rFonts w:hint="eastAsia" w:ascii="宋体" w:hAnsi="宋体" w:cs="宋体"/>
          <w:color w:val="auto"/>
          <w:sz w:val="24"/>
          <w:szCs w:val="24"/>
          <w:highlight w:val="none"/>
        </w:rPr>
        <w:t>。</w:t>
      </w:r>
    </w:p>
    <w:p>
      <w:pPr>
        <w:numPr>
          <w:ilvl w:val="0"/>
          <w:numId w:val="1"/>
        </w:num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报价方式：采用总价包干报价，且为一次报价，该报价应符合国内行情并能保证投标人完成履行合同所需的一切工作，并承担合同中明示和暗示的一切责任。</w:t>
      </w:r>
    </w:p>
    <w:p>
      <w:pPr>
        <w:pStyle w:val="3"/>
        <w:spacing w:beforeLines="50" w:line="360" w:lineRule="auto"/>
        <w:ind w:left="0" w:firstLine="480" w:firstLineChars="200"/>
        <w:rPr>
          <w:color w:val="auto"/>
          <w:highlight w:val="none"/>
          <w:lang w:eastAsia="zh-CN"/>
        </w:rPr>
      </w:pPr>
      <w:r>
        <w:rPr>
          <w:rFonts w:hint="eastAsia"/>
          <w:color w:val="auto"/>
          <w:highlight w:val="none"/>
          <w:lang w:eastAsia="zh-CN"/>
        </w:rPr>
        <w:t>二、投标文件的编制</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、投标文件的语言及文字：投标文件及投标人与招标人之间与本项目有关的来往通知、函件和文件以及业务治商等均使用中文。</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、计量单位：除在比选文件的技术规格中另有规定外，计量单位应使用中华人民共和国法定计量单位。</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、投标文件应包括以下内容</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（一）唱标一览表</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（二）法定代表人身份证明书</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（三）授权委托书</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（四）公司其他资料</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（五）商务部分</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（六）无违法记录承诺书</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（七）技术部分</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（八）设计方案</w:t>
      </w:r>
    </w:p>
    <w:p>
      <w:pPr>
        <w:pStyle w:val="3"/>
        <w:spacing w:beforeLines="50" w:line="360" w:lineRule="auto"/>
        <w:ind w:left="0" w:firstLine="480" w:firstLineChars="200"/>
        <w:rPr>
          <w:color w:val="auto"/>
          <w:highlight w:val="none"/>
          <w:lang w:eastAsia="zh-CN"/>
        </w:rPr>
      </w:pPr>
      <w:r>
        <w:rPr>
          <w:rFonts w:hint="eastAsia"/>
          <w:color w:val="auto"/>
          <w:highlight w:val="none"/>
          <w:lang w:eastAsia="zh-CN"/>
        </w:rPr>
        <w:t>三、投标报价书的递交</w:t>
      </w:r>
    </w:p>
    <w:p>
      <w:pPr>
        <w:pStyle w:val="3"/>
        <w:spacing w:line="360" w:lineRule="auto"/>
        <w:ind w:firstLine="480" w:firstLineChars="200"/>
        <w:rPr>
          <w:rFonts w:ascii="宋体" w:cs="宋体"/>
          <w:color w:val="auto"/>
          <w:sz w:val="24"/>
          <w:szCs w:val="24"/>
          <w:highlight w:val="none"/>
        </w:rPr>
      </w:pPr>
      <w:r>
        <w:rPr>
          <w:color w:val="auto"/>
          <w:highlight w:val="none"/>
          <w:lang w:eastAsia="zh-CN"/>
        </w:rPr>
        <w:t>1</w:t>
      </w:r>
      <w:r>
        <w:rPr>
          <w:rFonts w:hint="eastAsia"/>
          <w:color w:val="auto"/>
          <w:highlight w:val="none"/>
          <w:lang w:eastAsia="zh-CN"/>
        </w:rPr>
        <w:t>、投标文件的密封与标志</w:t>
      </w:r>
      <w:r>
        <w:rPr>
          <w:rFonts w:hint="eastAsia" w:ascii="宋体" w:hAnsi="宋体" w:cs="宋体"/>
          <w:color w:val="auto"/>
          <w:sz w:val="24"/>
          <w:szCs w:val="24"/>
          <w:highlight w:val="none"/>
        </w:rPr>
        <w:t>投标人应将投标文件密封，授权代理人在封面及密封条骑缝处签字。投标文件密封袋上应注明：</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①投标人名称和地址；</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②项目名称；</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③在</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日上午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w:t>
      </w:r>
      <w:r>
        <w:rPr>
          <w:rFonts w:ascii="宋体" w:hAnsi="宋体" w:cs="宋体"/>
          <w:color w:val="auto"/>
          <w:sz w:val="24"/>
          <w:szCs w:val="24"/>
          <w:highlight w:val="none"/>
        </w:rPr>
        <w:t>00</w:t>
      </w:r>
      <w:r>
        <w:rPr>
          <w:rFonts w:hint="eastAsia" w:ascii="宋体" w:hAnsi="宋体" w:cs="宋体"/>
          <w:color w:val="auto"/>
          <w:sz w:val="24"/>
          <w:szCs w:val="24"/>
          <w:highlight w:val="none"/>
        </w:rPr>
        <w:t>分前（开标前）不得开封。</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、如果投标文件没有按上述规定密封并加写标志，招标人不承担投标文件错放或提前开封的责任。由此造成的提前开封的投标文件将予以拒绝，并退还给投标人。</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、所有投标人必须在询价比选文件中规定的提交截止时间前递交投标文件。</w:t>
      </w:r>
    </w:p>
    <w:p>
      <w:pPr>
        <w:pStyle w:val="3"/>
        <w:spacing w:beforeLines="50" w:line="360" w:lineRule="auto"/>
        <w:ind w:left="136" w:firstLine="480" w:firstLineChars="200"/>
        <w:rPr>
          <w:color w:val="auto"/>
          <w:highlight w:val="none"/>
          <w:lang w:eastAsia="zh-CN"/>
        </w:rPr>
      </w:pPr>
      <w:r>
        <w:rPr>
          <w:rFonts w:hint="eastAsia"/>
          <w:color w:val="auto"/>
          <w:highlight w:val="none"/>
          <w:lang w:eastAsia="zh-CN"/>
        </w:rPr>
        <w:t>四、评标和定标</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、本项目询价比选采用综合评价法，对报价和设计方案进行综合比选，其</w:t>
      </w:r>
      <w:r>
        <w:rPr>
          <w:rFonts w:hint="eastAsia" w:ascii="宋体" w:hAnsi="宋体" w:cs="宋体"/>
          <w:color w:val="auto"/>
          <w:sz w:val="24"/>
          <w:szCs w:val="24"/>
          <w:highlight w:val="none"/>
          <w:u w:val="single"/>
        </w:rPr>
        <w:t>中报价占</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u w:val="single"/>
        </w:rPr>
        <w:t>设计方案占</w:t>
      </w:r>
      <w:r>
        <w:rPr>
          <w:rFonts w:hint="eastAsia" w:ascii="宋体" w:hAnsi="宋体" w:cs="宋体"/>
          <w:color w:val="auto"/>
          <w:sz w:val="24"/>
          <w:szCs w:val="24"/>
          <w:highlight w:val="none"/>
          <w:u w:val="single"/>
          <w:lang w:val="en-US" w:eastAsia="zh-CN"/>
        </w:rPr>
        <w:t>7</w:t>
      </w:r>
      <w:r>
        <w:rPr>
          <w:rFonts w:ascii="宋体" w:hAnsi="宋体" w:cs="宋体"/>
          <w:color w:val="auto"/>
          <w:sz w:val="24"/>
          <w:szCs w:val="24"/>
          <w:highlight w:val="none"/>
          <w:u w:val="single"/>
        </w:rPr>
        <w:t>0%</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综合评分最高的为中标人，评审过程中如遇特殊情况由评审小组集体研究决定，对未选中公司不作任何原因解释。对应邀公司不收取任何费用，</w:t>
      </w:r>
      <w:r>
        <w:rPr>
          <w:rFonts w:hint="eastAsia" w:ascii="宋体" w:hAnsi="宋体" w:cs="宋体"/>
          <w:color w:val="auto"/>
          <w:sz w:val="24"/>
          <w:szCs w:val="24"/>
          <w:highlight w:val="none"/>
          <w:lang w:val="en-US" w:eastAsia="zh-CN"/>
        </w:rPr>
        <w:t>对未中标的单位不作任何补偿</w:t>
      </w:r>
      <w:r>
        <w:rPr>
          <w:rFonts w:hint="eastAsia" w:ascii="宋体" w:hAnsi="宋体" w:cs="宋体"/>
          <w:color w:val="auto"/>
          <w:sz w:val="24"/>
          <w:szCs w:val="24"/>
          <w:highlight w:val="none"/>
        </w:rPr>
        <w:t>。</w:t>
      </w:r>
    </w:p>
    <w:p>
      <w:pPr>
        <w:pStyle w:val="3"/>
        <w:spacing w:line="360" w:lineRule="auto"/>
        <w:ind w:firstLine="480" w:firstLineChars="200"/>
        <w:rPr>
          <w:color w:val="auto"/>
          <w:highlight w:val="none"/>
          <w:lang w:eastAsia="zh-CN"/>
        </w:rPr>
      </w:pPr>
      <w:r>
        <w:rPr>
          <w:color w:val="auto"/>
          <w:highlight w:val="none"/>
          <w:lang w:eastAsia="zh-CN"/>
        </w:rPr>
        <w:t>2</w:t>
      </w:r>
      <w:r>
        <w:rPr>
          <w:rFonts w:hint="eastAsia"/>
          <w:color w:val="auto"/>
          <w:highlight w:val="none"/>
          <w:lang w:eastAsia="zh-CN"/>
        </w:rPr>
        <w:t>、评审程序</w:t>
      </w:r>
    </w:p>
    <w:p>
      <w:pPr>
        <w:pStyle w:val="3"/>
        <w:spacing w:line="360" w:lineRule="auto"/>
        <w:ind w:left="136" w:firstLine="482" w:firstLineChars="200"/>
        <w:rPr>
          <w:b/>
          <w:bCs/>
          <w:color w:val="auto"/>
          <w:highlight w:val="none"/>
          <w:lang w:eastAsia="zh-CN"/>
        </w:rPr>
      </w:pPr>
      <w:r>
        <w:rPr>
          <w:rFonts w:hint="eastAsia"/>
          <w:b/>
          <w:bCs/>
          <w:color w:val="auto"/>
          <w:highlight w:val="none"/>
          <w:lang w:eastAsia="zh-CN"/>
        </w:rPr>
        <w:t>（</w:t>
      </w:r>
      <w:r>
        <w:rPr>
          <w:b/>
          <w:bCs/>
          <w:color w:val="auto"/>
          <w:highlight w:val="none"/>
          <w:lang w:eastAsia="zh-CN"/>
        </w:rPr>
        <w:t>1</w:t>
      </w:r>
      <w:r>
        <w:rPr>
          <w:rFonts w:hint="eastAsia"/>
          <w:b/>
          <w:bCs/>
          <w:color w:val="auto"/>
          <w:highlight w:val="none"/>
          <w:lang w:eastAsia="zh-CN"/>
        </w:rPr>
        <w:t>）资格审查：</w:t>
      </w:r>
    </w:p>
    <w:p>
      <w:pPr>
        <w:pStyle w:val="3"/>
        <w:spacing w:line="360" w:lineRule="auto"/>
        <w:ind w:left="136" w:firstLine="480" w:firstLineChars="200"/>
        <w:rPr>
          <w:color w:val="auto"/>
          <w:highlight w:val="none"/>
          <w:lang w:eastAsia="zh-CN"/>
        </w:rPr>
      </w:pPr>
      <w:r>
        <w:rPr>
          <w:rFonts w:hint="eastAsia"/>
          <w:color w:val="auto"/>
          <w:highlight w:val="none"/>
          <w:lang w:eastAsia="zh-CN"/>
        </w:rPr>
        <w:t>①投标人持有效的法人营业执照（原件或加盖公章复印件）。</w:t>
      </w:r>
    </w:p>
    <w:p>
      <w:pPr>
        <w:pStyle w:val="3"/>
        <w:spacing w:line="360" w:lineRule="auto"/>
        <w:ind w:left="136" w:firstLine="480" w:firstLineChars="200"/>
        <w:rPr>
          <w:color w:val="auto"/>
          <w:highlight w:val="none"/>
          <w:lang w:eastAsia="zh-CN"/>
        </w:rPr>
      </w:pPr>
      <w:r>
        <w:rPr>
          <w:rFonts w:hint="eastAsia"/>
          <w:color w:val="auto"/>
          <w:highlight w:val="none"/>
          <w:lang w:eastAsia="zh-CN"/>
        </w:rPr>
        <w:t>②投标人需提供符合招标人要求的资质证书（原件或加盖公章复印件）。</w:t>
      </w:r>
    </w:p>
    <w:p>
      <w:pPr>
        <w:pStyle w:val="3"/>
        <w:spacing w:line="360" w:lineRule="auto"/>
        <w:ind w:left="136" w:firstLine="480" w:firstLineChars="200"/>
        <w:rPr>
          <w:rFonts w:hint="eastAsia"/>
          <w:color w:val="auto"/>
          <w:highlight w:val="none"/>
          <w:lang w:eastAsia="zh-CN"/>
        </w:rPr>
      </w:pPr>
      <w:r>
        <w:rPr>
          <w:rFonts w:hint="eastAsia"/>
          <w:color w:val="auto"/>
          <w:highlight w:val="none"/>
          <w:lang w:eastAsia="zh-CN"/>
        </w:rPr>
        <w:t>③投标人需提供法定代表人身份证明书（原件）、法定代表人授权委托书（原件，如法定代表人未授权的无须提供）。</w:t>
      </w:r>
    </w:p>
    <w:p>
      <w:pPr>
        <w:pStyle w:val="3"/>
        <w:spacing w:line="360" w:lineRule="auto"/>
        <w:ind w:left="136" w:firstLine="480" w:firstLineChars="200"/>
        <w:rPr>
          <w:rFonts w:hint="eastAsia"/>
          <w:color w:val="auto"/>
          <w:highlight w:val="none"/>
          <w:lang w:val="en-US" w:eastAsia="en-US"/>
        </w:rPr>
      </w:pPr>
      <w:r>
        <w:rPr>
          <w:rFonts w:hint="eastAsia"/>
          <w:color w:val="auto"/>
          <w:highlight w:val="none"/>
          <w:lang w:val="en-US" w:eastAsia="zh-CN"/>
        </w:rPr>
        <w:t>④投标人提供</w:t>
      </w:r>
      <w:r>
        <w:rPr>
          <w:rFonts w:hint="eastAsia"/>
          <w:color w:val="auto"/>
          <w:highlight w:val="none"/>
          <w:lang w:val="en-US" w:eastAsia="en-US"/>
        </w:rPr>
        <w:t>信用要求：投标申请人应在“信用中国”网站（www.creditchina.gov.com）未被列入失信被执行人记录、重大税收法案件当事人名单且在中国政府采购网（www.ccgp.gov.cn）没有政府采购严重违法失信行为记录（被禁止在一定期限内参加采购活动但期限届满的除外）。</w:t>
      </w:r>
      <w:r>
        <w:rPr>
          <w:rFonts w:hint="eastAsia"/>
          <w:color w:val="auto"/>
          <w:highlight w:val="none"/>
          <w:lang w:val="en-US" w:eastAsia="zh-CN"/>
        </w:rPr>
        <w:t>需提供截图，待比选现场核实。</w:t>
      </w:r>
    </w:p>
    <w:p>
      <w:pPr>
        <w:pStyle w:val="3"/>
        <w:spacing w:line="360" w:lineRule="auto"/>
        <w:ind w:left="136" w:firstLine="482" w:firstLineChars="200"/>
        <w:rPr>
          <w:b/>
          <w:bCs/>
          <w:color w:val="auto"/>
          <w:highlight w:val="none"/>
          <w:lang w:eastAsia="zh-CN"/>
        </w:rPr>
      </w:pPr>
      <w:r>
        <w:rPr>
          <w:rFonts w:hint="eastAsia"/>
          <w:b/>
          <w:bCs/>
          <w:color w:val="auto"/>
          <w:highlight w:val="none"/>
          <w:lang w:eastAsia="zh-CN"/>
        </w:rPr>
        <w:t>（</w:t>
      </w:r>
      <w:r>
        <w:rPr>
          <w:b/>
          <w:bCs/>
          <w:color w:val="auto"/>
          <w:highlight w:val="none"/>
          <w:lang w:eastAsia="zh-CN"/>
        </w:rPr>
        <w:t>2</w:t>
      </w:r>
      <w:r>
        <w:rPr>
          <w:rFonts w:hint="eastAsia"/>
          <w:b/>
          <w:bCs/>
          <w:color w:val="auto"/>
          <w:highlight w:val="none"/>
          <w:lang w:eastAsia="zh-CN"/>
        </w:rPr>
        <w:t>）初步评审：</w:t>
      </w:r>
    </w:p>
    <w:p>
      <w:pPr>
        <w:pStyle w:val="3"/>
        <w:spacing w:line="360" w:lineRule="auto"/>
        <w:ind w:left="136" w:firstLine="480" w:firstLineChars="200"/>
        <w:rPr>
          <w:color w:val="auto"/>
          <w:highlight w:val="none"/>
          <w:lang w:eastAsia="zh-CN"/>
        </w:rPr>
      </w:pPr>
      <w:r>
        <w:rPr>
          <w:rFonts w:hint="eastAsia"/>
          <w:color w:val="auto"/>
          <w:highlight w:val="none"/>
          <w:lang w:eastAsia="zh-CN"/>
        </w:rPr>
        <w:t>①无单位盖章并无法定代表人或其授权代理人签字或盖章。</w:t>
      </w:r>
    </w:p>
    <w:p>
      <w:pPr>
        <w:pStyle w:val="3"/>
        <w:spacing w:line="360" w:lineRule="auto"/>
        <w:ind w:left="136" w:firstLine="480" w:firstLineChars="200"/>
        <w:rPr>
          <w:color w:val="auto"/>
          <w:highlight w:val="none"/>
          <w:lang w:eastAsia="zh-CN"/>
        </w:rPr>
      </w:pPr>
      <w:r>
        <w:rPr>
          <w:rFonts w:hint="eastAsia"/>
          <w:color w:val="auto"/>
          <w:highlight w:val="none"/>
          <w:lang w:eastAsia="zh-CN"/>
        </w:rPr>
        <w:t>②未按规定的格式填写，内容不全或关键字迹模糊，无法辨认。</w:t>
      </w:r>
    </w:p>
    <w:p>
      <w:pPr>
        <w:pStyle w:val="3"/>
        <w:spacing w:line="360" w:lineRule="auto"/>
        <w:ind w:left="136" w:firstLine="480" w:firstLineChars="200"/>
        <w:rPr>
          <w:color w:val="auto"/>
          <w:highlight w:val="none"/>
          <w:lang w:eastAsia="zh-CN"/>
        </w:rPr>
      </w:pPr>
      <w:r>
        <w:rPr>
          <w:rFonts w:hint="eastAsia"/>
          <w:color w:val="auto"/>
          <w:highlight w:val="none"/>
          <w:lang w:eastAsia="zh-CN"/>
        </w:rPr>
        <w:t>③投标文件没有按照招标文件要求规定规范装订的。</w:t>
      </w:r>
    </w:p>
    <w:p>
      <w:pPr>
        <w:pStyle w:val="3"/>
        <w:spacing w:line="360" w:lineRule="auto"/>
        <w:ind w:left="136" w:firstLine="480" w:firstLineChars="200"/>
        <w:rPr>
          <w:color w:val="auto"/>
          <w:highlight w:val="none"/>
          <w:lang w:eastAsia="zh-CN"/>
        </w:rPr>
      </w:pPr>
      <w:r>
        <w:rPr>
          <w:rFonts w:hint="eastAsia"/>
          <w:color w:val="auto"/>
          <w:highlight w:val="none"/>
          <w:lang w:eastAsia="zh-CN"/>
        </w:rPr>
        <w:t>④投标人递交两份或多份内容不同的投标文件，或在一份投标文件中对同一投标项目报有两个或多个报价，且未声明哪一个有效。</w:t>
      </w:r>
    </w:p>
    <w:p>
      <w:pPr>
        <w:pStyle w:val="3"/>
        <w:spacing w:line="360" w:lineRule="auto"/>
        <w:ind w:left="136" w:firstLine="480" w:firstLineChars="200"/>
        <w:rPr>
          <w:color w:val="auto"/>
          <w:highlight w:val="none"/>
          <w:lang w:eastAsia="zh-CN"/>
        </w:rPr>
      </w:pPr>
      <w:r>
        <w:rPr>
          <w:rFonts w:hint="eastAsia"/>
          <w:color w:val="auto"/>
          <w:highlight w:val="none"/>
          <w:lang w:eastAsia="zh-CN"/>
        </w:rPr>
        <w:t>⑤明显不符合技术规格、技术参数的要求。</w:t>
      </w:r>
    </w:p>
    <w:p>
      <w:pPr>
        <w:pStyle w:val="3"/>
        <w:spacing w:line="360" w:lineRule="auto"/>
        <w:ind w:left="136" w:firstLine="480" w:firstLineChars="200"/>
        <w:rPr>
          <w:color w:val="auto"/>
          <w:highlight w:val="none"/>
          <w:lang w:eastAsia="zh-CN"/>
        </w:rPr>
      </w:pPr>
      <w:r>
        <w:rPr>
          <w:rFonts w:hint="eastAsia"/>
          <w:color w:val="auto"/>
          <w:highlight w:val="none"/>
          <w:lang w:eastAsia="zh-CN"/>
        </w:rPr>
        <w:t>⑥投标文件附有招标人不能接受的条件。</w:t>
      </w:r>
    </w:p>
    <w:p>
      <w:pPr>
        <w:pStyle w:val="3"/>
        <w:spacing w:line="360" w:lineRule="auto"/>
        <w:ind w:left="136" w:firstLine="480" w:firstLineChars="200"/>
        <w:rPr>
          <w:color w:val="auto"/>
          <w:highlight w:val="none"/>
          <w:lang w:eastAsia="zh-CN"/>
        </w:rPr>
      </w:pPr>
      <w:r>
        <w:rPr>
          <w:rFonts w:hint="eastAsia"/>
          <w:color w:val="auto"/>
          <w:highlight w:val="none"/>
          <w:lang w:eastAsia="zh-CN"/>
        </w:rPr>
        <w:t>⑦不符合招标文件中规定的其他实质性要求。</w:t>
      </w:r>
    </w:p>
    <w:p>
      <w:pPr>
        <w:pStyle w:val="3"/>
        <w:numPr>
          <w:ilvl w:val="0"/>
          <w:numId w:val="2"/>
        </w:numPr>
        <w:spacing w:line="360" w:lineRule="auto"/>
        <w:ind w:left="136" w:firstLine="482" w:firstLineChars="200"/>
        <w:rPr>
          <w:b/>
          <w:bCs/>
          <w:color w:val="auto"/>
          <w:highlight w:val="none"/>
          <w:lang w:eastAsia="zh-CN"/>
        </w:rPr>
      </w:pPr>
      <w:r>
        <w:rPr>
          <w:rFonts w:hint="eastAsia"/>
          <w:b/>
          <w:bCs/>
          <w:color w:val="auto"/>
          <w:highlight w:val="none"/>
          <w:lang w:eastAsia="zh-CN"/>
        </w:rPr>
        <w:t>详细评审</w:t>
      </w:r>
    </w:p>
    <w:tbl>
      <w:tblPr>
        <w:tblStyle w:val="6"/>
        <w:tblW w:w="8790" w:type="dxa"/>
        <w:tblInd w:w="0" w:type="dxa"/>
        <w:tblLayout w:type="fixed"/>
        <w:tblCellMar>
          <w:top w:w="15" w:type="dxa"/>
          <w:left w:w="15" w:type="dxa"/>
          <w:bottom w:w="15" w:type="dxa"/>
          <w:right w:w="15" w:type="dxa"/>
        </w:tblCellMar>
      </w:tblPr>
      <w:tblGrid>
        <w:gridCol w:w="660"/>
        <w:gridCol w:w="1125"/>
        <w:gridCol w:w="2100"/>
        <w:gridCol w:w="4905"/>
      </w:tblGrid>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r>
              <w:rPr>
                <w:rFonts w:hint="eastAsia" w:ascii="宋体" w:hAnsi="宋体" w:cs="宋体"/>
                <w:color w:val="auto"/>
                <w:szCs w:val="21"/>
                <w:highlight w:val="none"/>
              </w:rPr>
              <w:t>序号</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r>
              <w:rPr>
                <w:rFonts w:hint="eastAsia" w:ascii="宋体" w:hAnsi="宋体" w:cs="宋体"/>
                <w:color w:val="auto"/>
                <w:szCs w:val="21"/>
                <w:highlight w:val="none"/>
              </w:rPr>
              <w:t>分值</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r>
              <w:rPr>
                <w:rFonts w:hint="eastAsia" w:ascii="宋体" w:hAnsi="宋体" w:cs="宋体"/>
                <w:color w:val="auto"/>
                <w:szCs w:val="21"/>
                <w:highlight w:val="none"/>
              </w:rPr>
              <w:t>评审项目</w:t>
            </w:r>
          </w:p>
        </w:tc>
        <w:tc>
          <w:tcPr>
            <w:tcW w:w="4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r>
              <w:rPr>
                <w:rFonts w:hint="eastAsia" w:ascii="宋体" w:hAnsi="宋体" w:cs="宋体"/>
                <w:color w:val="auto"/>
                <w:szCs w:val="21"/>
                <w:highlight w:val="none"/>
              </w:rPr>
              <w:t>评审内容</w:t>
            </w:r>
          </w:p>
        </w:tc>
      </w:tr>
      <w:tr>
        <w:tblPrEx>
          <w:tblCellMar>
            <w:top w:w="15" w:type="dxa"/>
            <w:left w:w="15" w:type="dxa"/>
            <w:bottom w:w="15" w:type="dxa"/>
            <w:right w:w="15" w:type="dxa"/>
          </w:tblCellMar>
        </w:tblPrEx>
        <w:trPr>
          <w:trHeight w:val="28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总分值</w:t>
            </w:r>
          </w:p>
        </w:tc>
        <w:tc>
          <w:tcPr>
            <w:tcW w:w="210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分值构成（总分</w:t>
            </w:r>
            <w:r>
              <w:rPr>
                <w:rFonts w:ascii="宋体" w:hAnsi="宋体" w:cs="宋体"/>
                <w:color w:val="auto"/>
                <w:szCs w:val="21"/>
                <w:highlight w:val="none"/>
              </w:rPr>
              <w:t xml:space="preserve"> 100 </w:t>
            </w:r>
            <w:r>
              <w:rPr>
                <w:rFonts w:hint="eastAsia" w:ascii="宋体" w:hAnsi="宋体" w:cs="宋体"/>
                <w:color w:val="auto"/>
                <w:szCs w:val="21"/>
                <w:highlight w:val="none"/>
              </w:rPr>
              <w:t>分）</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技术评审：</w:t>
            </w:r>
            <w:r>
              <w:rPr>
                <w:rFonts w:ascii="宋体" w:hAnsi="宋体" w:cs="宋体"/>
                <w:color w:val="auto"/>
                <w:szCs w:val="21"/>
                <w:highlight w:val="none"/>
              </w:rPr>
              <w:t xml:space="preserve">70 </w:t>
            </w:r>
            <w:r>
              <w:rPr>
                <w:rFonts w:hint="eastAsia" w:ascii="宋体" w:hAnsi="宋体" w:cs="宋体"/>
                <w:color w:val="auto"/>
                <w:szCs w:val="21"/>
                <w:highlight w:val="none"/>
              </w:rPr>
              <w:t>分</w:t>
            </w:r>
          </w:p>
        </w:tc>
      </w:tr>
      <w:tr>
        <w:tblPrEx>
          <w:tblCellMar>
            <w:top w:w="15" w:type="dxa"/>
            <w:left w:w="15" w:type="dxa"/>
            <w:bottom w:w="15" w:type="dxa"/>
            <w:right w:w="15"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经济评审：</w:t>
            </w:r>
            <w:r>
              <w:rPr>
                <w:rFonts w:ascii="宋体" w:hAnsi="宋体" w:cs="宋体"/>
                <w:color w:val="auto"/>
                <w:szCs w:val="21"/>
                <w:highlight w:val="none"/>
              </w:rPr>
              <w:t xml:space="preserve">30 </w:t>
            </w:r>
            <w:r>
              <w:rPr>
                <w:rFonts w:hint="eastAsia" w:ascii="宋体" w:hAnsi="宋体" w:cs="宋体"/>
                <w:color w:val="auto"/>
                <w:szCs w:val="21"/>
                <w:highlight w:val="none"/>
              </w:rPr>
              <w:t>分</w:t>
            </w:r>
          </w:p>
        </w:tc>
      </w:tr>
      <w:tr>
        <w:tblPrEx>
          <w:tblCellMar>
            <w:top w:w="15" w:type="dxa"/>
            <w:left w:w="15" w:type="dxa"/>
            <w:bottom w:w="15" w:type="dxa"/>
            <w:right w:w="15"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其他评审：</w:t>
            </w:r>
            <w:r>
              <w:rPr>
                <w:rFonts w:ascii="宋体" w:hAnsi="宋体" w:cs="宋体"/>
                <w:color w:val="auto"/>
                <w:szCs w:val="21"/>
                <w:highlight w:val="none"/>
              </w:rPr>
              <w:t xml:space="preserve">/ </w:t>
            </w:r>
            <w:r>
              <w:rPr>
                <w:rFonts w:hint="eastAsia" w:ascii="宋体" w:hAnsi="宋体" w:cs="宋体"/>
                <w:color w:val="auto"/>
                <w:szCs w:val="21"/>
                <w:highlight w:val="none"/>
              </w:rPr>
              <w:t>分</w:t>
            </w:r>
          </w:p>
        </w:tc>
      </w:tr>
      <w:tr>
        <w:tblPrEx>
          <w:tblCellMar>
            <w:top w:w="15" w:type="dxa"/>
            <w:left w:w="15" w:type="dxa"/>
            <w:bottom w:w="15" w:type="dxa"/>
            <w:right w:w="15" w:type="dxa"/>
          </w:tblCellMar>
        </w:tblPrEx>
        <w:trPr>
          <w:trHeight w:val="1290"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技术评审</w:t>
            </w:r>
            <w:r>
              <w:rPr>
                <w:rFonts w:ascii="宋体" w:hAnsi="宋体" w:cs="宋体"/>
                <w:color w:val="auto"/>
                <w:szCs w:val="21"/>
                <w:highlight w:val="none"/>
              </w:rPr>
              <w:t>0-70</w:t>
            </w:r>
            <w:r>
              <w:rPr>
                <w:rFonts w:hint="eastAsia" w:ascii="宋体" w:hAnsi="宋体" w:cs="宋体"/>
                <w:color w:val="auto"/>
                <w:szCs w:val="21"/>
                <w:highlight w:val="none"/>
              </w:rPr>
              <w:t>分</w:t>
            </w:r>
          </w:p>
        </w:tc>
        <w:tc>
          <w:tcPr>
            <w:tcW w:w="21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概念方案整体效果</w:t>
            </w:r>
            <w:r>
              <w:rPr>
                <w:rFonts w:ascii="宋体" w:hAnsi="宋体" w:cs="宋体"/>
                <w:color w:val="auto"/>
                <w:szCs w:val="21"/>
                <w:highlight w:val="none"/>
              </w:rPr>
              <w:t xml:space="preserve">( 10.00 </w:t>
            </w:r>
            <w:r>
              <w:rPr>
                <w:rFonts w:hint="eastAsia" w:ascii="宋体" w:hAnsi="宋体" w:cs="宋体"/>
                <w:color w:val="auto"/>
                <w:szCs w:val="21"/>
                <w:highlight w:val="none"/>
              </w:rPr>
              <w:t>分</w:t>
            </w:r>
            <w:r>
              <w:rPr>
                <w:rFonts w:ascii="宋体" w:hAnsi="宋体" w:cs="宋体"/>
                <w:color w:val="auto"/>
                <w:szCs w:val="21"/>
                <w:highlight w:val="none"/>
              </w:rPr>
              <w:t>)</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概念方案及效果图，主题鲜明，整体效果具有较强的视觉冲击力</w:t>
            </w:r>
            <w:r>
              <w:rPr>
                <w:rFonts w:ascii="宋体" w:hAnsi="宋体" w:cs="宋体"/>
                <w:color w:val="auto"/>
                <w:szCs w:val="21"/>
                <w:highlight w:val="none"/>
              </w:rPr>
              <w:t>,</w:t>
            </w:r>
            <w:r>
              <w:rPr>
                <w:rFonts w:hint="eastAsia" w:ascii="宋体" w:hAnsi="宋体" w:cs="宋体"/>
                <w:color w:val="auto"/>
                <w:szCs w:val="21"/>
                <w:highlight w:val="none"/>
              </w:rPr>
              <w:t>突出游</w:t>
            </w:r>
            <w:r>
              <w:rPr>
                <w:rFonts w:hint="eastAsia" w:ascii="宋体" w:hAnsi="宋体" w:cs="宋体"/>
                <w:color w:val="auto"/>
                <w:szCs w:val="21"/>
                <w:highlight w:val="none"/>
                <w:lang w:val="en-US" w:eastAsia="zh-CN"/>
              </w:rPr>
              <w:t>船</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现代豪华风，体现</w:t>
            </w:r>
            <w:r>
              <w:rPr>
                <w:rFonts w:hint="eastAsia" w:ascii="宋体" w:hAnsi="宋体" w:cs="宋体"/>
                <w:color w:val="auto"/>
                <w:szCs w:val="21"/>
                <w:highlight w:val="none"/>
              </w:rPr>
              <w:t>休闲、舒适、安全智能、科技等特点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分级打分。</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ascii="宋体" w:hAnsi="宋体" w:cs="宋体"/>
                <w:color w:val="auto"/>
                <w:szCs w:val="21"/>
                <w:highlight w:val="none"/>
              </w:rPr>
              <w:t xml:space="preserve">10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8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6 </w:t>
            </w:r>
            <w:r>
              <w:rPr>
                <w:rFonts w:hint="eastAsia" w:ascii="宋体" w:hAnsi="宋体" w:cs="宋体"/>
                <w:color w:val="auto"/>
                <w:szCs w:val="21"/>
                <w:highlight w:val="none"/>
              </w:rPr>
              <w:t>分；</w:t>
            </w:r>
            <w:r>
              <w:rPr>
                <w:rFonts w:ascii="宋体" w:hAnsi="宋体" w:cs="宋体"/>
                <w:color w:val="auto"/>
                <w:szCs w:val="21"/>
                <w:highlight w:val="none"/>
              </w:rPr>
              <w:t xml:space="preserve">D </w:t>
            </w:r>
            <w:r>
              <w:rPr>
                <w:rFonts w:hint="eastAsia" w:ascii="宋体" w:hAnsi="宋体" w:cs="宋体"/>
                <w:color w:val="auto"/>
                <w:szCs w:val="21"/>
                <w:highlight w:val="none"/>
              </w:rPr>
              <w:t>级：</w:t>
            </w:r>
            <w:r>
              <w:rPr>
                <w:rFonts w:ascii="宋体" w:hAnsi="宋体" w:cs="宋体"/>
                <w:color w:val="auto"/>
                <w:szCs w:val="21"/>
                <w:highlight w:val="none"/>
              </w:rPr>
              <w:t xml:space="preserve">4 </w:t>
            </w:r>
            <w:r>
              <w:rPr>
                <w:rFonts w:hint="eastAsia" w:ascii="宋体" w:hAnsi="宋体" w:cs="宋体"/>
                <w:color w:val="auto"/>
                <w:szCs w:val="21"/>
                <w:highlight w:val="none"/>
              </w:rPr>
              <w:t>分；</w:t>
            </w:r>
            <w:r>
              <w:rPr>
                <w:rFonts w:ascii="宋体" w:hAnsi="宋体" w:cs="宋体"/>
                <w:color w:val="auto"/>
                <w:szCs w:val="21"/>
                <w:highlight w:val="none"/>
              </w:rPr>
              <w:t xml:space="preserve"> E </w:t>
            </w:r>
            <w:r>
              <w:rPr>
                <w:rFonts w:hint="eastAsia" w:ascii="宋体" w:hAnsi="宋体" w:cs="宋体"/>
                <w:color w:val="auto"/>
                <w:szCs w:val="21"/>
                <w:highlight w:val="none"/>
              </w:rPr>
              <w:t>级：</w:t>
            </w:r>
            <w:r>
              <w:rPr>
                <w:rFonts w:ascii="宋体" w:hAnsi="宋体" w:cs="宋体"/>
                <w:color w:val="auto"/>
                <w:szCs w:val="21"/>
                <w:highlight w:val="none"/>
              </w:rPr>
              <w:t xml:space="preserve">2 </w:t>
            </w:r>
            <w:r>
              <w:rPr>
                <w:rFonts w:hint="eastAsia" w:ascii="宋体" w:hAnsi="宋体" w:cs="宋体"/>
                <w:color w:val="auto"/>
                <w:szCs w:val="21"/>
                <w:highlight w:val="none"/>
              </w:rPr>
              <w:t>分</w:t>
            </w:r>
            <w:r>
              <w:rPr>
                <w:rFonts w:ascii="宋体" w:hAnsi="宋体" w:cs="宋体"/>
                <w:color w:val="auto"/>
                <w:szCs w:val="21"/>
                <w:highlight w:val="none"/>
              </w:rPr>
              <w:t xml:space="preserve">2 </w:t>
            </w:r>
            <w:r>
              <w:rPr>
                <w:rFonts w:hint="eastAsia" w:ascii="宋体" w:hAnsi="宋体" w:cs="宋体"/>
                <w:color w:val="auto"/>
                <w:szCs w:val="21"/>
                <w:highlight w:val="none"/>
              </w:rPr>
              <w:t>分；</w:t>
            </w:r>
            <w:r>
              <w:rPr>
                <w:rFonts w:ascii="宋体" w:hAnsi="宋体" w:cs="宋体"/>
                <w:color w:val="auto"/>
                <w:szCs w:val="21"/>
                <w:highlight w:val="none"/>
              </w:rPr>
              <w:t xml:space="preserve">F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0 </w:t>
            </w:r>
            <w:r>
              <w:rPr>
                <w:rFonts w:hint="eastAsia" w:ascii="宋体" w:hAnsi="宋体" w:cs="宋体"/>
                <w:color w:val="auto"/>
                <w:szCs w:val="21"/>
                <w:highlight w:val="none"/>
              </w:rPr>
              <w:t>分。</w:t>
            </w:r>
          </w:p>
        </w:tc>
      </w:tr>
      <w:tr>
        <w:tblPrEx>
          <w:tblCellMar>
            <w:top w:w="15" w:type="dxa"/>
            <w:left w:w="15" w:type="dxa"/>
            <w:bottom w:w="15" w:type="dxa"/>
            <w:right w:w="15" w:type="dxa"/>
          </w:tblCellMar>
        </w:tblPrEx>
        <w:trPr>
          <w:trHeight w:val="103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客户体验及文化特色</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5</w:t>
            </w:r>
            <w:r>
              <w:rPr>
                <w:rFonts w:ascii="宋体" w:hAnsi="宋体" w:cs="宋体"/>
                <w:color w:val="auto"/>
                <w:szCs w:val="21"/>
                <w:highlight w:val="none"/>
              </w:rPr>
              <w:t>.00</w:t>
            </w:r>
            <w:r>
              <w:rPr>
                <w:rFonts w:hint="eastAsia" w:ascii="宋体" w:hAnsi="宋体" w:cs="宋体"/>
                <w:color w:val="auto"/>
                <w:szCs w:val="21"/>
                <w:highlight w:val="none"/>
              </w:rPr>
              <w:t>分</w:t>
            </w:r>
            <w:r>
              <w:rPr>
                <w:rFonts w:ascii="宋体" w:hAnsi="宋体" w:cs="宋体"/>
                <w:color w:val="auto"/>
                <w:szCs w:val="21"/>
                <w:highlight w:val="none"/>
              </w:rPr>
              <w:t>)</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设计方案从本游</w:t>
            </w:r>
            <w:r>
              <w:rPr>
                <w:rFonts w:hint="eastAsia" w:ascii="宋体" w:hAnsi="宋体" w:cs="宋体"/>
                <w:color w:val="auto"/>
                <w:szCs w:val="21"/>
                <w:highlight w:val="none"/>
                <w:lang w:val="en-US" w:eastAsia="zh-CN"/>
              </w:rPr>
              <w:t>船</w:t>
            </w:r>
            <w:r>
              <w:rPr>
                <w:rFonts w:hint="eastAsia" w:ascii="宋体" w:hAnsi="宋体" w:cs="宋体"/>
                <w:color w:val="auto"/>
                <w:szCs w:val="21"/>
                <w:highlight w:val="none"/>
              </w:rPr>
              <w:t>的客户体验角度出发，同时体现地域、企业文化特色，分级打分。</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ascii="宋体" w:hAnsi="宋体" w:cs="宋体"/>
                <w:color w:val="auto"/>
                <w:szCs w:val="21"/>
                <w:highlight w:val="none"/>
              </w:rPr>
              <w:t xml:space="preserve">5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3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ascii="宋体" w:hAnsi="宋体" w:cs="宋体"/>
                <w:color w:val="auto"/>
                <w:szCs w:val="21"/>
                <w:highlight w:val="none"/>
              </w:rPr>
              <w:t xml:space="preserve">0 </w:t>
            </w:r>
            <w:r>
              <w:rPr>
                <w:rFonts w:hint="eastAsia" w:ascii="宋体" w:hAnsi="宋体" w:cs="宋体"/>
                <w:color w:val="auto"/>
                <w:szCs w:val="21"/>
                <w:highlight w:val="none"/>
              </w:rPr>
              <w:t>分。</w:t>
            </w:r>
            <w:r>
              <w:rPr>
                <w:rFonts w:ascii="宋体" w:hAnsi="宋体" w:cs="宋体"/>
                <w:color w:val="auto"/>
                <w:szCs w:val="21"/>
                <w:highlight w:val="none"/>
              </w:rPr>
              <w:t xml:space="preserve"> </w:t>
            </w:r>
          </w:p>
        </w:tc>
      </w:tr>
      <w:tr>
        <w:tblPrEx>
          <w:tblCellMar>
            <w:top w:w="15" w:type="dxa"/>
            <w:left w:w="15" w:type="dxa"/>
            <w:bottom w:w="15" w:type="dxa"/>
            <w:right w:w="15" w:type="dxa"/>
          </w:tblCellMar>
        </w:tblPrEx>
        <w:trPr>
          <w:trHeight w:val="132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方案阐述</w:t>
            </w: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5.00)</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方案说明书详尽，方案实施的可行性强，普遍采用符合船舶行业适用的装饰材料和工艺，符合国家和行业规范要求</w:t>
            </w:r>
            <w:r>
              <w:rPr>
                <w:rFonts w:ascii="宋体" w:hAnsi="宋体" w:cs="宋体"/>
                <w:color w:val="auto"/>
                <w:szCs w:val="21"/>
                <w:highlight w:val="none"/>
              </w:rPr>
              <w:t xml:space="preserve"> </w:t>
            </w:r>
            <w:r>
              <w:rPr>
                <w:rFonts w:hint="eastAsia" w:ascii="宋体" w:hAnsi="宋体" w:cs="宋体"/>
                <w:color w:val="auto"/>
                <w:szCs w:val="21"/>
                <w:highlight w:val="none"/>
              </w:rPr>
              <w:t>，分级打分，</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hint="eastAsia" w:ascii="宋体" w:hAnsi="宋体" w:cs="宋体"/>
                <w:color w:val="auto"/>
                <w:szCs w:val="21"/>
                <w:highlight w:val="none"/>
                <w:lang w:val="en-US" w:eastAsia="zh-CN"/>
              </w:rPr>
              <w:t>1</w:t>
            </w:r>
            <w:r>
              <w:rPr>
                <w:rFonts w:ascii="宋体" w:hAnsi="宋体" w:cs="宋体"/>
                <w:color w:val="auto"/>
                <w:szCs w:val="21"/>
                <w:highlight w:val="none"/>
              </w:rPr>
              <w:t xml:space="preserve">5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ascii="宋体" w:hAnsi="宋体" w:cs="宋体"/>
                <w:color w:val="auto"/>
                <w:szCs w:val="21"/>
                <w:highlight w:val="none"/>
              </w:rPr>
              <w:t xml:space="preserve">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 </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ascii="宋体" w:hAnsi="宋体" w:cs="宋体"/>
                <w:color w:val="auto"/>
                <w:szCs w:val="21"/>
                <w:highlight w:val="none"/>
              </w:rPr>
              <w:t xml:space="preserve">D </w:t>
            </w:r>
            <w:r>
              <w:rPr>
                <w:rFonts w:hint="eastAsia" w:ascii="宋体" w:hAnsi="宋体" w:cs="宋体"/>
                <w:color w:val="auto"/>
                <w:szCs w:val="21"/>
                <w:highlight w:val="none"/>
              </w:rPr>
              <w:t>级：</w:t>
            </w:r>
            <w:r>
              <w:rPr>
                <w:rFonts w:hint="eastAsia" w:ascii="宋体" w:hAnsi="宋体" w:cs="宋体"/>
                <w:color w:val="auto"/>
                <w:szCs w:val="21"/>
                <w:highlight w:val="none"/>
                <w:lang w:val="en-US" w:eastAsia="zh-CN"/>
              </w:rPr>
              <w:t>6</w:t>
            </w:r>
            <w:r>
              <w:rPr>
                <w:rFonts w:ascii="宋体" w:hAnsi="宋体" w:cs="宋体"/>
                <w:color w:val="auto"/>
                <w:szCs w:val="21"/>
                <w:highlight w:val="none"/>
              </w:rPr>
              <w:t xml:space="preserve"> </w:t>
            </w:r>
            <w:r>
              <w:rPr>
                <w:rFonts w:hint="eastAsia" w:ascii="宋体" w:hAnsi="宋体" w:cs="宋体"/>
                <w:color w:val="auto"/>
                <w:szCs w:val="21"/>
                <w:highlight w:val="none"/>
              </w:rPr>
              <w:t>分；</w:t>
            </w:r>
            <w:r>
              <w:rPr>
                <w:rFonts w:ascii="宋体" w:hAnsi="宋体" w:cs="宋体"/>
                <w:color w:val="auto"/>
                <w:szCs w:val="21"/>
                <w:highlight w:val="none"/>
              </w:rPr>
              <w:t xml:space="preserve"> E </w:t>
            </w:r>
            <w:r>
              <w:rPr>
                <w:rFonts w:hint="eastAsia" w:ascii="宋体" w:hAnsi="宋体" w:cs="宋体"/>
                <w:color w:val="auto"/>
                <w:szCs w:val="21"/>
                <w:highlight w:val="none"/>
              </w:rPr>
              <w:t>级：</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ascii="宋体" w:hAnsi="宋体" w:cs="宋体"/>
                <w:color w:val="auto"/>
                <w:szCs w:val="21"/>
                <w:highlight w:val="none"/>
              </w:rPr>
              <w:t xml:space="preserve">F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ascii="宋体" w:hAnsi="宋体" w:cs="宋体"/>
                <w:color w:val="auto"/>
                <w:szCs w:val="21"/>
                <w:highlight w:val="none"/>
              </w:rPr>
              <w:t xml:space="preserve"> </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G级：0分</w:t>
            </w:r>
            <w:r>
              <w:rPr>
                <w:rFonts w:hint="eastAsia" w:ascii="宋体" w:hAnsi="宋体" w:cs="宋体"/>
                <w:color w:val="auto"/>
                <w:szCs w:val="21"/>
                <w:highlight w:val="none"/>
              </w:rPr>
              <w:t>。</w:t>
            </w:r>
            <w:r>
              <w:rPr>
                <w:rFonts w:ascii="宋体" w:hAnsi="宋体" w:cs="宋体"/>
                <w:color w:val="auto"/>
                <w:szCs w:val="21"/>
                <w:highlight w:val="none"/>
              </w:rPr>
              <w:t xml:space="preserve"> </w:t>
            </w:r>
          </w:p>
        </w:tc>
      </w:tr>
      <w:tr>
        <w:tblPrEx>
          <w:tblCellMar>
            <w:top w:w="15" w:type="dxa"/>
            <w:left w:w="15" w:type="dxa"/>
            <w:bottom w:w="15" w:type="dxa"/>
            <w:right w:w="15" w:type="dxa"/>
          </w:tblCellMar>
        </w:tblPrEx>
        <w:trPr>
          <w:trHeight w:val="171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新工艺的应用</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5</w:t>
            </w:r>
            <w:r>
              <w:rPr>
                <w:rFonts w:ascii="宋体" w:hAnsi="宋体" w:cs="宋体"/>
                <w:color w:val="auto"/>
                <w:szCs w:val="21"/>
                <w:highlight w:val="none"/>
              </w:rPr>
              <w:t xml:space="preserve">.00 </w:t>
            </w:r>
            <w:r>
              <w:rPr>
                <w:rFonts w:hint="eastAsia" w:ascii="宋体" w:hAnsi="宋体" w:cs="宋体"/>
                <w:color w:val="auto"/>
                <w:szCs w:val="21"/>
                <w:highlight w:val="none"/>
              </w:rPr>
              <w:t>分</w:t>
            </w:r>
            <w:r>
              <w:rPr>
                <w:rFonts w:ascii="宋体" w:hAnsi="宋体" w:cs="宋体"/>
                <w:color w:val="auto"/>
                <w:szCs w:val="21"/>
                <w:highlight w:val="none"/>
              </w:rPr>
              <w:t>)</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充分考虑智能化，采用新型、环保、轻质材料节省材料用量和重量</w:t>
            </w:r>
            <w:r>
              <w:rPr>
                <w:rFonts w:ascii="宋体" w:hAnsi="宋体" w:cs="宋体"/>
                <w:color w:val="auto"/>
                <w:szCs w:val="21"/>
                <w:highlight w:val="none"/>
              </w:rPr>
              <w:t xml:space="preserve"> </w:t>
            </w:r>
            <w:r>
              <w:rPr>
                <w:rFonts w:hint="eastAsia" w:ascii="宋体" w:hAnsi="宋体" w:cs="宋体"/>
                <w:color w:val="auto"/>
                <w:szCs w:val="21"/>
                <w:highlight w:val="none"/>
              </w:rPr>
              <w:t>，充分考虑减少游轮维</w:t>
            </w:r>
            <w:r>
              <w:rPr>
                <w:rFonts w:ascii="宋体" w:hAnsi="宋体" w:cs="宋体"/>
                <w:color w:val="auto"/>
                <w:szCs w:val="21"/>
                <w:highlight w:val="none"/>
              </w:rPr>
              <w:t xml:space="preserve"> </w:t>
            </w:r>
            <w:r>
              <w:rPr>
                <w:rFonts w:hint="eastAsia" w:ascii="宋体" w:hAnsi="宋体" w:cs="宋体"/>
                <w:color w:val="auto"/>
                <w:szCs w:val="21"/>
                <w:highlight w:val="none"/>
              </w:rPr>
              <w:t>护管理成本和劳动强度等，分级打分，</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ascii="宋体" w:hAnsi="宋体" w:cs="宋体"/>
                <w:color w:val="auto"/>
                <w:szCs w:val="21"/>
                <w:highlight w:val="none"/>
              </w:rPr>
              <w:t xml:space="preserve">5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3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ascii="宋体" w:hAnsi="宋体" w:cs="宋体"/>
                <w:color w:val="auto"/>
                <w:szCs w:val="21"/>
                <w:highlight w:val="none"/>
              </w:rPr>
              <w:t xml:space="preserve">0 </w:t>
            </w:r>
            <w:r>
              <w:rPr>
                <w:rFonts w:hint="eastAsia" w:ascii="宋体" w:hAnsi="宋体" w:cs="宋体"/>
                <w:color w:val="auto"/>
                <w:szCs w:val="21"/>
                <w:highlight w:val="none"/>
              </w:rPr>
              <w:t>分。</w:t>
            </w:r>
            <w:r>
              <w:rPr>
                <w:rFonts w:ascii="宋体" w:hAnsi="宋体" w:cs="宋体"/>
                <w:color w:val="auto"/>
                <w:szCs w:val="21"/>
                <w:highlight w:val="none"/>
              </w:rPr>
              <w:t xml:space="preserve"> </w:t>
            </w:r>
          </w:p>
        </w:tc>
      </w:tr>
      <w:tr>
        <w:tblPrEx>
          <w:tblCellMar>
            <w:top w:w="15" w:type="dxa"/>
            <w:left w:w="15" w:type="dxa"/>
            <w:bottom w:w="15" w:type="dxa"/>
            <w:right w:w="15" w:type="dxa"/>
          </w:tblCellMar>
        </w:tblPrEx>
        <w:trPr>
          <w:trHeight w:val="126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Cs w:val="21"/>
                <w:highlight w:val="none"/>
              </w:rPr>
            </w:pPr>
          </w:p>
          <w:p>
            <w:pPr>
              <w:spacing w:line="360" w:lineRule="auto"/>
              <w:jc w:val="center"/>
              <w:rPr>
                <w:rFonts w:ascii="宋体" w:cs="宋体"/>
                <w:color w:val="auto"/>
                <w:szCs w:val="21"/>
                <w:highlight w:val="none"/>
              </w:rPr>
            </w:pPr>
            <w:r>
              <w:rPr>
                <w:rFonts w:hint="eastAsia" w:ascii="宋体" w:hAnsi="宋体" w:cs="宋体"/>
                <w:color w:val="auto"/>
                <w:szCs w:val="21"/>
                <w:highlight w:val="none"/>
              </w:rPr>
              <w:t>内装布局</w:t>
            </w:r>
          </w:p>
          <w:p>
            <w:pPr>
              <w:spacing w:line="360" w:lineRule="auto"/>
              <w:jc w:val="center"/>
              <w:rPr>
                <w:rFonts w:ascii="宋体" w:cs="宋体"/>
                <w:color w:val="auto"/>
                <w:szCs w:val="21"/>
                <w:highlight w:val="none"/>
              </w:rPr>
            </w:pPr>
            <w:r>
              <w:rPr>
                <w:rFonts w:ascii="宋体" w:hAnsi="宋体" w:cs="宋体"/>
                <w:color w:val="auto"/>
                <w:szCs w:val="21"/>
                <w:highlight w:val="none"/>
              </w:rPr>
              <w:t xml:space="preserve">( 10.00 </w:t>
            </w:r>
            <w:r>
              <w:rPr>
                <w:rFonts w:hint="eastAsia" w:ascii="宋体" w:hAnsi="宋体" w:cs="宋体"/>
                <w:color w:val="auto"/>
                <w:szCs w:val="21"/>
                <w:highlight w:val="none"/>
              </w:rPr>
              <w:t>分</w:t>
            </w:r>
            <w:r>
              <w:rPr>
                <w:rFonts w:ascii="宋体" w:hAnsi="宋体" w:cs="宋体"/>
                <w:color w:val="auto"/>
                <w:szCs w:val="21"/>
                <w:highlight w:val="none"/>
              </w:rPr>
              <w:t>)</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以提供的船体设计、结构布局图为基础进行内装布局设计，分级打分</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ascii="宋体" w:hAnsi="宋体" w:cs="宋体"/>
                <w:color w:val="auto"/>
                <w:szCs w:val="21"/>
                <w:highlight w:val="none"/>
              </w:rPr>
              <w:t xml:space="preserve">10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8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ascii="宋体" w:hAnsi="宋体" w:cs="宋体"/>
                <w:color w:val="auto"/>
                <w:szCs w:val="21"/>
                <w:highlight w:val="none"/>
              </w:rPr>
              <w:t xml:space="preserve">6 </w:t>
            </w:r>
            <w:r>
              <w:rPr>
                <w:rFonts w:hint="eastAsia" w:ascii="宋体" w:hAnsi="宋体" w:cs="宋体"/>
                <w:color w:val="auto"/>
                <w:szCs w:val="21"/>
                <w:highlight w:val="none"/>
              </w:rPr>
              <w:t>分；</w:t>
            </w:r>
            <w:r>
              <w:rPr>
                <w:rFonts w:ascii="宋体" w:hAnsi="宋体" w:cs="宋体"/>
                <w:color w:val="auto"/>
                <w:szCs w:val="21"/>
                <w:highlight w:val="none"/>
              </w:rPr>
              <w:t xml:space="preserve"> D </w:t>
            </w:r>
            <w:r>
              <w:rPr>
                <w:rFonts w:hint="eastAsia" w:ascii="宋体" w:hAnsi="宋体" w:cs="宋体"/>
                <w:color w:val="auto"/>
                <w:szCs w:val="21"/>
                <w:highlight w:val="none"/>
              </w:rPr>
              <w:t>级：</w:t>
            </w:r>
            <w:r>
              <w:rPr>
                <w:rFonts w:ascii="宋体" w:hAnsi="宋体" w:cs="宋体"/>
                <w:color w:val="auto"/>
                <w:szCs w:val="21"/>
                <w:highlight w:val="none"/>
              </w:rPr>
              <w:t xml:space="preserve">4 </w:t>
            </w:r>
            <w:r>
              <w:rPr>
                <w:rFonts w:hint="eastAsia" w:ascii="宋体" w:hAnsi="宋体" w:cs="宋体"/>
                <w:color w:val="auto"/>
                <w:szCs w:val="21"/>
                <w:highlight w:val="none"/>
              </w:rPr>
              <w:t>分；</w:t>
            </w:r>
            <w:r>
              <w:rPr>
                <w:rFonts w:ascii="宋体" w:hAnsi="宋体" w:cs="宋体"/>
                <w:color w:val="auto"/>
                <w:szCs w:val="21"/>
                <w:highlight w:val="none"/>
              </w:rPr>
              <w:t xml:space="preserve">E </w:t>
            </w:r>
            <w:r>
              <w:rPr>
                <w:rFonts w:hint="eastAsia" w:ascii="宋体" w:hAnsi="宋体" w:cs="宋体"/>
                <w:color w:val="auto"/>
                <w:szCs w:val="21"/>
                <w:highlight w:val="none"/>
              </w:rPr>
              <w:t>级：</w:t>
            </w:r>
            <w:r>
              <w:rPr>
                <w:rFonts w:ascii="宋体" w:hAnsi="宋体" w:cs="宋体"/>
                <w:color w:val="auto"/>
                <w:szCs w:val="21"/>
                <w:highlight w:val="none"/>
              </w:rPr>
              <w:t xml:space="preserve">2 </w:t>
            </w:r>
            <w:r>
              <w:rPr>
                <w:rFonts w:hint="eastAsia" w:ascii="宋体" w:hAnsi="宋体" w:cs="宋体"/>
                <w:color w:val="auto"/>
                <w:szCs w:val="21"/>
                <w:highlight w:val="none"/>
              </w:rPr>
              <w:t>分；</w:t>
            </w:r>
            <w:r>
              <w:rPr>
                <w:rFonts w:ascii="宋体" w:hAnsi="宋体" w:cs="宋体"/>
                <w:color w:val="auto"/>
                <w:szCs w:val="21"/>
                <w:highlight w:val="none"/>
              </w:rPr>
              <w:t xml:space="preserve">F </w:t>
            </w:r>
            <w:r>
              <w:rPr>
                <w:rFonts w:hint="eastAsia" w:ascii="宋体" w:hAnsi="宋体" w:cs="宋体"/>
                <w:color w:val="auto"/>
                <w:szCs w:val="21"/>
                <w:highlight w:val="none"/>
              </w:rPr>
              <w:t>级</w:t>
            </w:r>
            <w:r>
              <w:rPr>
                <w:rFonts w:ascii="宋体" w:hAnsi="宋体" w:cs="宋体"/>
                <w:color w:val="auto"/>
                <w:szCs w:val="21"/>
                <w:highlight w:val="none"/>
              </w:rPr>
              <w:t xml:space="preserve">0 </w:t>
            </w:r>
            <w:r>
              <w:rPr>
                <w:rFonts w:hint="eastAsia" w:ascii="宋体" w:hAnsi="宋体" w:cs="宋体"/>
                <w:color w:val="auto"/>
                <w:szCs w:val="21"/>
                <w:highlight w:val="none"/>
              </w:rPr>
              <w:t>分。</w:t>
            </w:r>
          </w:p>
        </w:tc>
      </w:tr>
      <w:tr>
        <w:tblPrEx>
          <w:tblCellMar>
            <w:top w:w="15" w:type="dxa"/>
            <w:left w:w="15" w:type="dxa"/>
            <w:bottom w:w="15" w:type="dxa"/>
            <w:right w:w="15" w:type="dxa"/>
          </w:tblCellMar>
        </w:tblPrEx>
        <w:trPr>
          <w:trHeight w:val="391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p>
          <w:p>
            <w:pPr>
              <w:spacing w:line="360" w:lineRule="auto"/>
              <w:ind w:firstLine="420" w:firstLineChars="200"/>
              <w:jc w:val="center"/>
              <w:rPr>
                <w:rFonts w:ascii="宋体" w:cs="宋体"/>
                <w:color w:val="auto"/>
                <w:szCs w:val="21"/>
                <w:highlight w:val="none"/>
              </w:rPr>
            </w:pPr>
            <w:r>
              <w:rPr>
                <w:rFonts w:hint="eastAsia" w:ascii="宋体" w:hAnsi="宋体" w:cs="宋体"/>
                <w:color w:val="auto"/>
                <w:szCs w:val="21"/>
                <w:highlight w:val="none"/>
              </w:rPr>
              <w:t>设计工作大纲</w:t>
            </w:r>
            <w:r>
              <w:rPr>
                <w:rFonts w:ascii="宋体" w:hAnsi="宋体" w:cs="宋体"/>
                <w:color w:val="auto"/>
                <w:szCs w:val="21"/>
                <w:highlight w:val="none"/>
              </w:rPr>
              <w:t xml:space="preserve">( 15.00 </w:t>
            </w:r>
            <w:r>
              <w:rPr>
                <w:rFonts w:hint="eastAsia" w:ascii="宋体" w:hAnsi="宋体" w:cs="宋体"/>
                <w:color w:val="auto"/>
                <w:szCs w:val="21"/>
                <w:highlight w:val="none"/>
              </w:rPr>
              <w:t>分</w:t>
            </w:r>
            <w:r>
              <w:rPr>
                <w:rFonts w:ascii="宋体" w:hAnsi="宋体" w:cs="宋体"/>
                <w:color w:val="auto"/>
                <w:szCs w:val="21"/>
                <w:highlight w:val="none"/>
              </w:rPr>
              <w:t>)</w:t>
            </w:r>
          </w:p>
        </w:tc>
        <w:tc>
          <w:tcPr>
            <w:tcW w:w="4905" w:type="dxa"/>
            <w:tcBorders>
              <w:top w:val="single" w:color="000000" w:sz="4" w:space="0"/>
              <w:left w:val="single" w:color="000000" w:sz="4" w:space="0"/>
              <w:bottom w:val="single" w:color="000000" w:sz="4" w:space="0"/>
              <w:right w:val="single" w:color="000000" w:sz="4" w:space="0"/>
            </w:tcBorders>
          </w:tcPr>
          <w:p>
            <w:pPr>
              <w:numPr>
                <w:ilvl w:val="0"/>
                <w:numId w:val="3"/>
              </w:num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设计工作方案</w:t>
            </w:r>
            <w:r>
              <w:rPr>
                <w:rFonts w:ascii="宋体" w:hAnsi="宋体" w:cs="宋体"/>
                <w:color w:val="auto"/>
                <w:szCs w:val="21"/>
                <w:highlight w:val="none"/>
              </w:rPr>
              <w:t>(</w:t>
            </w:r>
            <w:r>
              <w:rPr>
                <w:rFonts w:hint="eastAsia" w:ascii="宋体" w:hAnsi="宋体" w:cs="宋体"/>
                <w:color w:val="auto"/>
                <w:szCs w:val="21"/>
                <w:highlight w:val="none"/>
              </w:rPr>
              <w:t>满分</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设计工作方案是否全面、有效，针对性强，工期控制措施是否合理，保证措施是否充分</w:t>
            </w:r>
            <w:r>
              <w:rPr>
                <w:rFonts w:ascii="宋体" w:hAnsi="宋体" w:cs="宋体"/>
                <w:color w:val="auto"/>
                <w:szCs w:val="21"/>
                <w:highlight w:val="none"/>
              </w:rPr>
              <w:t>:</w:t>
            </w:r>
            <w:r>
              <w:rPr>
                <w:rFonts w:hint="eastAsia" w:ascii="宋体" w:hAnsi="宋体" w:cs="宋体"/>
                <w:color w:val="auto"/>
                <w:szCs w:val="21"/>
                <w:highlight w:val="none"/>
              </w:rPr>
              <w:t>质量保证措施是否全面、有效，且具有针对性的。评标委员会根据投标人设计方案横向比较后打分。</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ascii="宋体" w:hAnsi="宋体" w:cs="宋体"/>
                <w:color w:val="auto"/>
                <w:szCs w:val="21"/>
                <w:highlight w:val="none"/>
              </w:rPr>
              <w:t xml:space="preserve">5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3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ascii="宋体" w:hAnsi="宋体" w:cs="宋体"/>
                <w:color w:val="auto"/>
                <w:szCs w:val="21"/>
                <w:highlight w:val="none"/>
              </w:rPr>
              <w:t xml:space="preserve">0 </w:t>
            </w:r>
            <w:r>
              <w:rPr>
                <w:rFonts w:hint="eastAsia" w:ascii="宋体" w:hAnsi="宋体" w:cs="宋体"/>
                <w:color w:val="auto"/>
                <w:szCs w:val="21"/>
                <w:highlight w:val="none"/>
              </w:rPr>
              <w:t>分。</w:t>
            </w:r>
          </w:p>
          <w:p>
            <w:pPr>
              <w:numPr>
                <w:ilvl w:val="0"/>
                <w:numId w:val="3"/>
              </w:num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工作协调措施</w:t>
            </w:r>
            <w:r>
              <w:rPr>
                <w:rFonts w:ascii="宋体" w:hAnsi="宋体" w:cs="宋体"/>
                <w:color w:val="auto"/>
                <w:szCs w:val="21"/>
                <w:highlight w:val="none"/>
              </w:rPr>
              <w:t>(</w:t>
            </w:r>
            <w:r>
              <w:rPr>
                <w:rFonts w:hint="eastAsia" w:ascii="宋体" w:hAnsi="宋体" w:cs="宋体"/>
                <w:color w:val="auto"/>
                <w:szCs w:val="21"/>
                <w:highlight w:val="none"/>
              </w:rPr>
              <w:t>满分</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提供的工作协调措施内容是否完善，根据项目需求具有针对性，且可行性强，是否能够较好为项目进行服务；评标委员会根据投标人设计方案横向比较后打分。</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ascii="宋体" w:hAnsi="宋体" w:cs="宋体"/>
                <w:color w:val="auto"/>
                <w:szCs w:val="21"/>
                <w:highlight w:val="none"/>
              </w:rPr>
              <w:t xml:space="preserve">5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3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ascii="宋体" w:hAnsi="宋体" w:cs="宋体"/>
                <w:color w:val="auto"/>
                <w:szCs w:val="21"/>
                <w:highlight w:val="none"/>
              </w:rPr>
              <w:t xml:space="preserve">0 </w:t>
            </w:r>
            <w:r>
              <w:rPr>
                <w:rFonts w:hint="eastAsia" w:ascii="宋体" w:hAnsi="宋体" w:cs="宋体"/>
                <w:color w:val="auto"/>
                <w:szCs w:val="21"/>
                <w:highlight w:val="none"/>
              </w:rPr>
              <w:t>分。</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后续服务工作的安排与承诺</w:t>
            </w:r>
            <w:r>
              <w:rPr>
                <w:rFonts w:ascii="宋体" w:hAnsi="宋体" w:cs="宋体"/>
                <w:color w:val="auto"/>
                <w:szCs w:val="21"/>
                <w:highlight w:val="none"/>
              </w:rPr>
              <w:t>(</w:t>
            </w:r>
            <w:r>
              <w:rPr>
                <w:rFonts w:hint="eastAsia" w:ascii="宋体" w:hAnsi="宋体" w:cs="宋体"/>
                <w:color w:val="auto"/>
                <w:szCs w:val="21"/>
                <w:highlight w:val="none"/>
              </w:rPr>
              <w:t>满分</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后续服务是否措施合理，内容完善</w:t>
            </w:r>
            <w:r>
              <w:rPr>
                <w:rFonts w:ascii="宋体" w:hAnsi="宋体" w:cs="宋体"/>
                <w:color w:val="auto"/>
                <w:szCs w:val="21"/>
                <w:highlight w:val="none"/>
              </w:rPr>
              <w:t>:</w:t>
            </w:r>
            <w:r>
              <w:rPr>
                <w:rFonts w:hint="eastAsia" w:ascii="宋体" w:hAnsi="宋体" w:cs="宋体"/>
                <w:color w:val="auto"/>
                <w:szCs w:val="21"/>
                <w:highlight w:val="none"/>
              </w:rPr>
              <w:t>保证措施能够较好的为项目后续提供服务的；评标委员会根据投标人设计方案横向比较后打分。</w:t>
            </w:r>
            <w:r>
              <w:rPr>
                <w:rFonts w:ascii="宋体" w:hAnsi="宋体" w:cs="宋体"/>
                <w:color w:val="auto"/>
                <w:szCs w:val="21"/>
                <w:highlight w:val="none"/>
              </w:rPr>
              <w:t xml:space="preserve">A </w:t>
            </w:r>
            <w:r>
              <w:rPr>
                <w:rFonts w:hint="eastAsia" w:ascii="宋体" w:hAnsi="宋体" w:cs="宋体"/>
                <w:color w:val="auto"/>
                <w:szCs w:val="21"/>
                <w:highlight w:val="none"/>
              </w:rPr>
              <w:t>级：</w:t>
            </w:r>
            <w:r>
              <w:rPr>
                <w:rFonts w:ascii="宋体" w:hAnsi="宋体" w:cs="宋体"/>
                <w:color w:val="auto"/>
                <w:szCs w:val="21"/>
                <w:highlight w:val="none"/>
              </w:rPr>
              <w:t xml:space="preserve">5 </w:t>
            </w:r>
            <w:r>
              <w:rPr>
                <w:rFonts w:hint="eastAsia" w:ascii="宋体" w:hAnsi="宋体" w:cs="宋体"/>
                <w:color w:val="auto"/>
                <w:szCs w:val="21"/>
                <w:highlight w:val="none"/>
              </w:rPr>
              <w:t>分；</w:t>
            </w:r>
            <w:r>
              <w:rPr>
                <w:rFonts w:ascii="宋体" w:hAnsi="宋体" w:cs="宋体"/>
                <w:color w:val="auto"/>
                <w:szCs w:val="21"/>
                <w:highlight w:val="none"/>
              </w:rPr>
              <w:t xml:space="preserve">B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3 </w:t>
            </w:r>
            <w:r>
              <w:rPr>
                <w:rFonts w:hint="eastAsia" w:ascii="宋体" w:hAnsi="宋体" w:cs="宋体"/>
                <w:color w:val="auto"/>
                <w:szCs w:val="21"/>
                <w:highlight w:val="none"/>
              </w:rPr>
              <w:t>分；</w:t>
            </w:r>
            <w:r>
              <w:rPr>
                <w:rFonts w:ascii="宋体" w:hAnsi="宋体" w:cs="宋体"/>
                <w:color w:val="auto"/>
                <w:szCs w:val="21"/>
                <w:highlight w:val="none"/>
              </w:rPr>
              <w:t xml:space="preserve">C </w:t>
            </w:r>
            <w:r>
              <w:rPr>
                <w:rFonts w:hint="eastAsia" w:ascii="宋体" w:hAnsi="宋体" w:cs="宋体"/>
                <w:color w:val="auto"/>
                <w:szCs w:val="21"/>
                <w:highlight w:val="none"/>
              </w:rPr>
              <w:t>级：</w:t>
            </w:r>
            <w:r>
              <w:rPr>
                <w:rFonts w:ascii="宋体" w:hAnsi="宋体" w:cs="宋体"/>
                <w:color w:val="auto"/>
                <w:szCs w:val="21"/>
                <w:highlight w:val="none"/>
              </w:rPr>
              <w:t xml:space="preserve">0 </w:t>
            </w:r>
            <w:r>
              <w:rPr>
                <w:rFonts w:hint="eastAsia" w:ascii="宋体" w:hAnsi="宋体" w:cs="宋体"/>
                <w:color w:val="auto"/>
                <w:szCs w:val="21"/>
                <w:highlight w:val="none"/>
              </w:rPr>
              <w:t>分。</w:t>
            </w:r>
            <w:r>
              <w:rPr>
                <w:rFonts w:ascii="宋体" w:hAnsi="宋体" w:cs="宋体"/>
                <w:color w:val="auto"/>
                <w:szCs w:val="21"/>
                <w:highlight w:val="none"/>
              </w:rPr>
              <w:t xml:space="preserve">   </w:t>
            </w:r>
          </w:p>
        </w:tc>
      </w:tr>
      <w:tr>
        <w:tblPrEx>
          <w:tblCellMar>
            <w:top w:w="15" w:type="dxa"/>
            <w:left w:w="15" w:type="dxa"/>
            <w:bottom w:w="15" w:type="dxa"/>
            <w:right w:w="15"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p>
        </w:tc>
        <w:tc>
          <w:tcPr>
            <w:tcW w:w="21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jc w:val="center"/>
              <w:rPr>
                <w:rFonts w:ascii="宋体" w:cs="宋体"/>
                <w:color w:val="auto"/>
                <w:szCs w:val="21"/>
                <w:highlight w:val="none"/>
              </w:rPr>
            </w:pPr>
            <w:r>
              <w:rPr>
                <w:rFonts w:hint="eastAsia" w:ascii="宋体" w:hAnsi="宋体" w:cs="宋体"/>
                <w:color w:val="auto"/>
                <w:szCs w:val="21"/>
                <w:highlight w:val="none"/>
              </w:rPr>
              <w:t>投标人业绩</w:t>
            </w:r>
            <w:r>
              <w:rPr>
                <w:rFonts w:ascii="宋体" w:hAnsi="宋体" w:cs="宋体"/>
                <w:color w:val="auto"/>
                <w:szCs w:val="21"/>
                <w:highlight w:val="none"/>
              </w:rPr>
              <w:t xml:space="preserve">( 10.00 </w:t>
            </w:r>
            <w:r>
              <w:rPr>
                <w:rFonts w:hint="eastAsia" w:ascii="宋体" w:hAnsi="宋体" w:cs="宋体"/>
                <w:color w:val="auto"/>
                <w:szCs w:val="21"/>
                <w:highlight w:val="none"/>
              </w:rPr>
              <w:t>分</w:t>
            </w:r>
            <w:r>
              <w:rPr>
                <w:rFonts w:ascii="宋体" w:hAnsi="宋体" w:cs="宋体"/>
                <w:color w:val="auto"/>
                <w:szCs w:val="21"/>
                <w:highlight w:val="none"/>
              </w:rPr>
              <w:t>)</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投标人近</w:t>
            </w:r>
            <w:r>
              <w:rPr>
                <w:rFonts w:ascii="宋体" w:hAnsi="宋体" w:cs="宋体"/>
                <w:color w:val="auto"/>
                <w:szCs w:val="21"/>
                <w:highlight w:val="none"/>
              </w:rPr>
              <w:t xml:space="preserve">5 </w:t>
            </w:r>
            <w:r>
              <w:rPr>
                <w:rFonts w:hint="eastAsia" w:ascii="宋体" w:hAnsi="宋体" w:cs="宋体"/>
                <w:color w:val="auto"/>
                <w:szCs w:val="21"/>
                <w:highlight w:val="none"/>
              </w:rPr>
              <w:t>年独立完成</w:t>
            </w:r>
            <w:r>
              <w:rPr>
                <w:rFonts w:ascii="宋体" w:hAnsi="宋体" w:cs="宋体"/>
                <w:color w:val="auto"/>
                <w:szCs w:val="21"/>
                <w:highlight w:val="none"/>
              </w:rPr>
              <w:t xml:space="preserve"> </w:t>
            </w:r>
            <w:r>
              <w:rPr>
                <w:rFonts w:hint="eastAsia" w:ascii="宋体" w:hAnsi="宋体" w:cs="宋体"/>
                <w:color w:val="auto"/>
                <w:szCs w:val="21"/>
                <w:highlight w:val="none"/>
              </w:rPr>
              <w:t>类似项目每个</w:t>
            </w:r>
            <w:r>
              <w:rPr>
                <w:rFonts w:ascii="宋体" w:hAnsi="宋体" w:cs="宋体"/>
                <w:color w:val="auto"/>
                <w:szCs w:val="21"/>
                <w:highlight w:val="none"/>
              </w:rPr>
              <w:t>2</w:t>
            </w:r>
            <w:r>
              <w:rPr>
                <w:rFonts w:hint="eastAsia" w:ascii="宋体" w:hAnsi="宋体" w:cs="宋体"/>
                <w:color w:val="auto"/>
                <w:szCs w:val="21"/>
                <w:highlight w:val="none"/>
              </w:rPr>
              <w:t>分最高</w:t>
            </w:r>
            <w:r>
              <w:rPr>
                <w:rFonts w:ascii="宋体" w:hAnsi="宋体" w:cs="宋体"/>
                <w:color w:val="auto"/>
                <w:szCs w:val="21"/>
                <w:highlight w:val="none"/>
              </w:rPr>
              <w:t>10</w:t>
            </w:r>
            <w:r>
              <w:rPr>
                <w:rFonts w:hint="eastAsia" w:ascii="宋体" w:hAnsi="宋体" w:cs="宋体"/>
                <w:color w:val="auto"/>
                <w:szCs w:val="21"/>
                <w:highlight w:val="none"/>
              </w:rPr>
              <w:t>分</w:t>
            </w:r>
          </w:p>
        </w:tc>
      </w:tr>
      <w:tr>
        <w:tblPrEx>
          <w:tblCellMar>
            <w:top w:w="15" w:type="dxa"/>
            <w:left w:w="15" w:type="dxa"/>
            <w:bottom w:w="15" w:type="dxa"/>
            <w:right w:w="15" w:type="dxa"/>
          </w:tblCellMar>
        </w:tblPrEx>
        <w:trPr>
          <w:trHeight w:val="23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color w:val="auto"/>
                <w:szCs w:val="21"/>
                <w:highlight w:val="none"/>
              </w:rPr>
            </w:pPr>
            <w:r>
              <w:rPr>
                <w:rFonts w:hint="eastAsia" w:ascii="宋体" w:hAnsi="宋体" w:cs="宋体"/>
                <w:color w:val="auto"/>
                <w:szCs w:val="21"/>
                <w:highlight w:val="none"/>
              </w:rPr>
              <w:t>经济评审</w:t>
            </w:r>
            <w:r>
              <w:rPr>
                <w:rFonts w:ascii="宋体" w:hAnsi="宋体" w:cs="宋体"/>
                <w:color w:val="auto"/>
                <w:szCs w:val="21"/>
                <w:highlight w:val="none"/>
              </w:rPr>
              <w:t xml:space="preserve">0-30 </w:t>
            </w:r>
            <w:r>
              <w:rPr>
                <w:rFonts w:hint="eastAsia" w:ascii="宋体" w:hAnsi="宋体" w:cs="宋体"/>
                <w:color w:val="auto"/>
                <w:szCs w:val="21"/>
                <w:highlight w:val="none"/>
              </w:rPr>
              <w:t>分</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经济评审</w:t>
            </w:r>
          </w:p>
          <w:p>
            <w:pPr>
              <w:spacing w:line="360" w:lineRule="auto"/>
              <w:jc w:val="center"/>
              <w:rPr>
                <w:rFonts w:ascii="宋体" w:cs="宋体"/>
                <w:color w:val="auto"/>
                <w:szCs w:val="21"/>
                <w:highlight w:val="none"/>
              </w:rPr>
            </w:pPr>
            <w:r>
              <w:rPr>
                <w:rFonts w:ascii="宋体" w:hAnsi="宋体" w:cs="宋体"/>
                <w:color w:val="auto"/>
                <w:szCs w:val="21"/>
                <w:highlight w:val="none"/>
              </w:rPr>
              <w:t xml:space="preserve">( 30.00 </w:t>
            </w:r>
            <w:r>
              <w:rPr>
                <w:rFonts w:hint="eastAsia" w:ascii="宋体" w:hAnsi="宋体" w:cs="宋体"/>
                <w:color w:val="auto"/>
                <w:szCs w:val="21"/>
                <w:highlight w:val="none"/>
              </w:rPr>
              <w:t>分</w:t>
            </w:r>
            <w:r>
              <w:rPr>
                <w:rFonts w:ascii="宋体" w:hAnsi="宋体" w:cs="宋体"/>
                <w:color w:val="auto"/>
                <w:szCs w:val="21"/>
                <w:highlight w:val="none"/>
              </w:rPr>
              <w:t>)</w:t>
            </w:r>
          </w:p>
        </w:tc>
        <w:tc>
          <w:tcPr>
            <w:tcW w:w="4905"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以所有有效投标报价的算术平均值为评标基准价，有效投标报价与评标基准价进行比较，投标价，有效投标报价与评标基准价进行比较，投标报价每高</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扣</w:t>
            </w:r>
            <w:r>
              <w:rPr>
                <w:rFonts w:ascii="宋体" w:hAnsi="宋体" w:cs="宋体"/>
                <w:color w:val="auto"/>
                <w:szCs w:val="21"/>
                <w:highlight w:val="none"/>
              </w:rPr>
              <w:t xml:space="preserve"> 1. 5 </w:t>
            </w:r>
            <w:r>
              <w:rPr>
                <w:rFonts w:hint="eastAsia" w:ascii="宋体" w:hAnsi="宋体" w:cs="宋体"/>
                <w:color w:val="auto"/>
                <w:szCs w:val="21"/>
                <w:highlight w:val="none"/>
              </w:rPr>
              <w:t>分，每低</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扣</w:t>
            </w:r>
            <w:r>
              <w:rPr>
                <w:rFonts w:ascii="宋体" w:hAnsi="宋体" w:cs="宋体"/>
                <w:color w:val="auto"/>
                <w:szCs w:val="21"/>
                <w:highlight w:val="none"/>
              </w:rPr>
              <w:t xml:space="preserve"> 1 </w:t>
            </w:r>
            <w:r>
              <w:rPr>
                <w:rFonts w:hint="eastAsia" w:ascii="宋体" w:hAnsi="宋体" w:cs="宋体"/>
                <w:color w:val="auto"/>
                <w:szCs w:val="21"/>
                <w:highlight w:val="none"/>
              </w:rPr>
              <w:t>分</w:t>
            </w:r>
            <w:r>
              <w:rPr>
                <w:rFonts w:ascii="宋体" w:hAnsi="宋体" w:cs="宋体"/>
                <w:color w:val="auto"/>
                <w:szCs w:val="21"/>
                <w:highlight w:val="none"/>
              </w:rPr>
              <w:t xml:space="preserve"> </w:t>
            </w:r>
            <w:r>
              <w:rPr>
                <w:rFonts w:hint="eastAsia" w:ascii="宋体" w:hAnsi="宋体" w:cs="宋体"/>
                <w:color w:val="auto"/>
                <w:szCs w:val="21"/>
                <w:highlight w:val="none"/>
              </w:rPr>
              <w:t>。即</w:t>
            </w:r>
            <w:r>
              <w:rPr>
                <w:rFonts w:ascii="宋体" w:hAnsi="宋体" w:cs="宋体"/>
                <w:color w:val="auto"/>
                <w:szCs w:val="21"/>
                <w:highlight w:val="none"/>
              </w:rPr>
              <w:t xml:space="preserve"> </w:t>
            </w:r>
            <w:r>
              <w:rPr>
                <w:rFonts w:hint="eastAsia" w:ascii="宋体" w:hAnsi="宋体" w:cs="宋体"/>
                <w:color w:val="auto"/>
                <w:szCs w:val="21"/>
                <w:highlight w:val="none"/>
              </w:rPr>
              <w:t>：①投标报价高</w:t>
            </w:r>
            <w:r>
              <w:rPr>
                <w:rFonts w:ascii="宋体" w:hAnsi="宋体" w:cs="宋体"/>
                <w:color w:val="auto"/>
                <w:szCs w:val="21"/>
                <w:highlight w:val="none"/>
              </w:rPr>
              <w:t xml:space="preserve"> </w:t>
            </w:r>
            <w:r>
              <w:rPr>
                <w:rFonts w:hint="eastAsia" w:ascii="宋体" w:hAnsi="宋体" w:cs="宋体"/>
                <w:color w:val="auto"/>
                <w:szCs w:val="21"/>
                <w:highlight w:val="none"/>
              </w:rPr>
              <w:t>于或等于评标基准价时</w:t>
            </w:r>
            <w:r>
              <w:rPr>
                <w:rFonts w:ascii="宋体" w:hAnsi="宋体" w:cs="宋体"/>
                <w:color w:val="auto"/>
                <w:szCs w:val="21"/>
                <w:highlight w:val="none"/>
              </w:rPr>
              <w:t xml:space="preserve"> </w:t>
            </w:r>
            <w:r>
              <w:rPr>
                <w:rFonts w:hint="eastAsia" w:ascii="宋体" w:hAnsi="宋体" w:cs="宋体"/>
                <w:color w:val="auto"/>
                <w:szCs w:val="21"/>
                <w:highlight w:val="none"/>
              </w:rPr>
              <w:t>，投标报价得分</w:t>
            </w:r>
            <w:r>
              <w:rPr>
                <w:rFonts w:ascii="宋体" w:hAnsi="宋体" w:cs="宋体"/>
                <w:color w:val="auto"/>
                <w:szCs w:val="21"/>
                <w:highlight w:val="none"/>
              </w:rPr>
              <w:t>=</w:t>
            </w:r>
            <w:r>
              <w:rPr>
                <w:rFonts w:hint="eastAsia" w:ascii="宋体" w:hAnsi="宋体" w:cs="宋体"/>
                <w:color w:val="auto"/>
                <w:szCs w:val="21"/>
                <w:highlight w:val="none"/>
              </w:rPr>
              <w:t>评审</w:t>
            </w:r>
            <w:r>
              <w:rPr>
                <w:rFonts w:ascii="宋体" w:hAnsi="宋体" w:cs="宋体"/>
                <w:color w:val="auto"/>
                <w:szCs w:val="21"/>
                <w:highlight w:val="none"/>
              </w:rPr>
              <w:t xml:space="preserve"> </w:t>
            </w:r>
            <w:r>
              <w:rPr>
                <w:rFonts w:hint="eastAsia" w:ascii="宋体" w:hAnsi="宋体" w:cs="宋体"/>
                <w:color w:val="auto"/>
                <w:szCs w:val="21"/>
                <w:highlight w:val="none"/>
              </w:rPr>
              <w:t>分值</w:t>
            </w:r>
            <w:r>
              <w:rPr>
                <w:rFonts w:ascii="宋体" w:hAnsi="宋体" w:cs="宋体"/>
                <w:color w:val="auto"/>
                <w:szCs w:val="21"/>
                <w:highlight w:val="none"/>
              </w:rPr>
              <w:t>-</w:t>
            </w:r>
            <w:r>
              <w:rPr>
                <w:rFonts w:hint="eastAsia" w:ascii="宋体" w:hAnsi="宋体" w:cs="宋体"/>
                <w:color w:val="auto"/>
                <w:szCs w:val="21"/>
                <w:highlight w:val="none"/>
              </w:rPr>
              <w:t>（投标报价</w:t>
            </w:r>
            <w:r>
              <w:rPr>
                <w:rFonts w:ascii="宋体" w:hAnsi="宋体" w:cs="宋体"/>
                <w:color w:val="auto"/>
                <w:szCs w:val="21"/>
                <w:highlight w:val="none"/>
              </w:rPr>
              <w:t>-</w:t>
            </w:r>
            <w:r>
              <w:rPr>
                <w:rFonts w:hint="eastAsia" w:ascii="宋体" w:hAnsi="宋体" w:cs="宋体"/>
                <w:color w:val="auto"/>
                <w:szCs w:val="21"/>
                <w:highlight w:val="none"/>
              </w:rPr>
              <w:t>评</w:t>
            </w:r>
            <w:r>
              <w:rPr>
                <w:rFonts w:ascii="宋体" w:hAnsi="宋体" w:cs="宋体"/>
                <w:color w:val="auto"/>
                <w:szCs w:val="21"/>
                <w:highlight w:val="none"/>
              </w:rPr>
              <w:t xml:space="preserve"> </w:t>
            </w:r>
            <w:r>
              <w:rPr>
                <w:rFonts w:hint="eastAsia" w:ascii="宋体" w:hAnsi="宋体" w:cs="宋体"/>
                <w:color w:val="auto"/>
                <w:szCs w:val="21"/>
                <w:highlight w:val="none"/>
              </w:rPr>
              <w:t>标基准价）</w:t>
            </w:r>
            <w:r>
              <w:rPr>
                <w:rFonts w:ascii="宋体" w:hAnsi="宋体" w:cs="宋体"/>
                <w:color w:val="auto"/>
                <w:szCs w:val="21"/>
                <w:highlight w:val="none"/>
              </w:rPr>
              <w:t>/</w:t>
            </w:r>
            <w:r>
              <w:rPr>
                <w:rFonts w:hint="eastAsia" w:ascii="宋体" w:hAnsi="宋体" w:cs="宋体"/>
                <w:color w:val="auto"/>
                <w:szCs w:val="21"/>
                <w:highlight w:val="none"/>
              </w:rPr>
              <w:t>评标基准</w:t>
            </w:r>
            <w:r>
              <w:rPr>
                <w:rFonts w:ascii="宋体" w:hAnsi="宋体" w:cs="宋体"/>
                <w:color w:val="auto"/>
                <w:szCs w:val="21"/>
                <w:highlight w:val="none"/>
              </w:rPr>
              <w:t xml:space="preserve"> </w:t>
            </w:r>
            <w:r>
              <w:rPr>
                <w:rFonts w:hint="eastAsia" w:ascii="宋体" w:hAnsi="宋体" w:cs="宋体"/>
                <w:color w:val="auto"/>
                <w:szCs w:val="21"/>
                <w:highlight w:val="none"/>
              </w:rPr>
              <w:t>价×</w:t>
            </w: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②投标报价低于评标基准价时，投标报价得分</w:t>
            </w:r>
            <w:r>
              <w:rPr>
                <w:rFonts w:ascii="宋体" w:hAnsi="宋体" w:cs="宋体"/>
                <w:color w:val="auto"/>
                <w:szCs w:val="21"/>
                <w:highlight w:val="none"/>
              </w:rPr>
              <w:t xml:space="preserve"> =</w:t>
            </w:r>
            <w:r>
              <w:rPr>
                <w:rFonts w:hint="eastAsia" w:ascii="宋体" w:hAnsi="宋体" w:cs="宋体"/>
                <w:color w:val="auto"/>
                <w:szCs w:val="21"/>
                <w:highlight w:val="none"/>
              </w:rPr>
              <w:t>评审分值</w:t>
            </w:r>
            <w:r>
              <w:rPr>
                <w:rFonts w:ascii="宋体" w:hAnsi="宋体" w:cs="宋体"/>
                <w:color w:val="auto"/>
                <w:szCs w:val="21"/>
                <w:highlight w:val="none"/>
              </w:rPr>
              <w:t>-</w:t>
            </w:r>
            <w:r>
              <w:rPr>
                <w:rFonts w:hint="eastAsia" w:ascii="宋体" w:hAnsi="宋体" w:cs="宋体"/>
                <w:color w:val="auto"/>
                <w:szCs w:val="21"/>
                <w:highlight w:val="none"/>
              </w:rPr>
              <w:t>（评标基准价</w:t>
            </w:r>
            <w:r>
              <w:rPr>
                <w:rFonts w:ascii="宋体" w:hAnsi="宋体" w:cs="宋体"/>
                <w:color w:val="auto"/>
                <w:szCs w:val="21"/>
                <w:highlight w:val="none"/>
              </w:rPr>
              <w:t>-</w:t>
            </w:r>
            <w:r>
              <w:rPr>
                <w:rFonts w:hint="eastAsia" w:ascii="宋体" w:hAnsi="宋体" w:cs="宋体"/>
                <w:color w:val="auto"/>
                <w:szCs w:val="21"/>
                <w:highlight w:val="none"/>
              </w:rPr>
              <w:t>投标报价）</w:t>
            </w:r>
            <w:r>
              <w:rPr>
                <w:rFonts w:ascii="宋体" w:hAnsi="宋体" w:cs="宋体"/>
                <w:color w:val="auto"/>
                <w:szCs w:val="21"/>
                <w:highlight w:val="none"/>
              </w:rPr>
              <w:t>/</w:t>
            </w:r>
            <w:r>
              <w:rPr>
                <w:rFonts w:hint="eastAsia" w:ascii="宋体" w:hAnsi="宋体" w:cs="宋体"/>
                <w:color w:val="auto"/>
                <w:szCs w:val="21"/>
                <w:highlight w:val="none"/>
              </w:rPr>
              <w:t>评</w:t>
            </w:r>
            <w:r>
              <w:rPr>
                <w:rFonts w:ascii="宋体" w:hAnsi="宋体" w:cs="宋体"/>
                <w:color w:val="auto"/>
                <w:szCs w:val="21"/>
                <w:highlight w:val="none"/>
              </w:rPr>
              <w:t xml:space="preserve"> </w:t>
            </w:r>
            <w:r>
              <w:rPr>
                <w:rFonts w:hint="eastAsia" w:ascii="宋体" w:hAnsi="宋体" w:cs="宋体"/>
                <w:color w:val="auto"/>
                <w:szCs w:val="21"/>
                <w:highlight w:val="none"/>
              </w:rPr>
              <w:t>标基准价×</w:t>
            </w: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 xml:space="preserve">1 </w:t>
            </w:r>
            <w:r>
              <w:rPr>
                <w:rFonts w:hint="eastAsia" w:ascii="宋体" w:hAnsi="宋体" w:cs="宋体"/>
                <w:color w:val="auto"/>
                <w:szCs w:val="21"/>
                <w:highlight w:val="none"/>
              </w:rPr>
              <w:t>。</w:t>
            </w:r>
          </w:p>
        </w:tc>
      </w:tr>
    </w:tbl>
    <w:p>
      <w:pPr>
        <w:pStyle w:val="3"/>
        <w:ind w:left="0"/>
        <w:rPr>
          <w:color w:val="auto"/>
          <w:highlight w:val="none"/>
          <w:lang w:eastAsia="zh-CN"/>
        </w:rPr>
      </w:pPr>
    </w:p>
    <w:p>
      <w:pPr>
        <w:pStyle w:val="3"/>
        <w:ind w:firstLine="480" w:firstLineChars="200"/>
        <w:rPr>
          <w:color w:val="auto"/>
          <w:highlight w:val="none"/>
          <w:lang w:eastAsia="zh-CN"/>
        </w:rPr>
      </w:pPr>
      <w:r>
        <w:rPr>
          <w:rFonts w:hint="eastAsia"/>
          <w:color w:val="auto"/>
          <w:highlight w:val="none"/>
          <w:lang w:eastAsia="zh-CN"/>
        </w:rPr>
        <w:t>（</w:t>
      </w:r>
      <w:r>
        <w:rPr>
          <w:color w:val="auto"/>
          <w:highlight w:val="none"/>
          <w:lang w:eastAsia="zh-CN"/>
        </w:rPr>
        <w:t>4</w:t>
      </w:r>
      <w:r>
        <w:rPr>
          <w:rFonts w:hint="eastAsia"/>
          <w:color w:val="auto"/>
          <w:highlight w:val="none"/>
          <w:lang w:eastAsia="zh-CN"/>
        </w:rPr>
        <w:t>）推荐中标候选人：由评审小组按照实质性审查合格，符合询价比选文件要求且报价最低的原则，推荐中标候选人。</w:t>
      </w:r>
    </w:p>
    <w:p>
      <w:pPr>
        <w:pStyle w:val="3"/>
        <w:ind w:firstLine="480" w:firstLineChars="200"/>
        <w:rPr>
          <w:color w:val="auto"/>
          <w:highlight w:val="none"/>
          <w:lang w:eastAsia="zh-CN"/>
        </w:rPr>
      </w:pPr>
      <w:r>
        <w:rPr>
          <w:color w:val="auto"/>
          <w:highlight w:val="none"/>
          <w:lang w:eastAsia="zh-CN"/>
        </w:rPr>
        <w:t>3</w:t>
      </w:r>
      <w:r>
        <w:rPr>
          <w:rFonts w:hint="eastAsia"/>
          <w:color w:val="auto"/>
          <w:highlight w:val="none"/>
          <w:lang w:eastAsia="zh-CN"/>
        </w:rPr>
        <w:t>、定标</w:t>
      </w:r>
    </w:p>
    <w:p>
      <w:pPr>
        <w:pStyle w:val="3"/>
        <w:ind w:firstLine="480" w:firstLineChars="200"/>
        <w:rPr>
          <w:color w:val="auto"/>
          <w:highlight w:val="none"/>
          <w:lang w:eastAsia="zh-CN"/>
        </w:rPr>
      </w:pPr>
      <w:r>
        <w:rPr>
          <w:rFonts w:hint="eastAsia"/>
          <w:color w:val="auto"/>
          <w:highlight w:val="none"/>
          <w:lang w:eastAsia="zh-CN"/>
        </w:rPr>
        <w:t>依据评审小组推荐的中标候选人，经公示无异议或投诉，向中标候选人发出中标通知书。中标单位根据中标通知书要求的时间、地点与大理旅游集团有限责任公司进行合同谈判，并签订合同。</w:t>
      </w: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p>
    <w:p>
      <w:pPr>
        <w:pStyle w:val="3"/>
        <w:ind w:firstLine="843" w:firstLineChars="200"/>
        <w:rPr>
          <w:rFonts w:ascii="Calibri" w:hAnsi="Calibri" w:cs="Times New Roman"/>
          <w:b/>
          <w:bCs/>
          <w:color w:val="auto"/>
          <w:sz w:val="42"/>
          <w:szCs w:val="22"/>
          <w:highlight w:val="none"/>
          <w:lang w:eastAsia="zh-CN"/>
        </w:rPr>
      </w:pPr>
      <w:r>
        <w:rPr>
          <w:rFonts w:hint="eastAsia" w:ascii="Calibri" w:hAnsi="Calibri" w:cs="Times New Roman"/>
          <w:b/>
          <w:bCs/>
          <w:color w:val="auto"/>
          <w:sz w:val="42"/>
          <w:szCs w:val="22"/>
          <w:highlight w:val="none"/>
          <w:lang w:eastAsia="zh-CN"/>
        </w:rPr>
        <w:t>第四部分</w:t>
      </w:r>
      <w:r>
        <w:rPr>
          <w:rFonts w:ascii="Calibri" w:hAnsi="Calibri" w:cs="Times New Roman"/>
          <w:b/>
          <w:bCs/>
          <w:color w:val="auto"/>
          <w:sz w:val="42"/>
          <w:szCs w:val="22"/>
          <w:highlight w:val="none"/>
          <w:lang w:eastAsia="zh-CN"/>
        </w:rPr>
        <w:t xml:space="preserve"> </w:t>
      </w:r>
      <w:r>
        <w:rPr>
          <w:rFonts w:hint="eastAsia" w:ascii="Calibri" w:hAnsi="Calibri" w:cs="Times New Roman"/>
          <w:b/>
          <w:bCs/>
          <w:color w:val="auto"/>
          <w:sz w:val="42"/>
          <w:szCs w:val="22"/>
          <w:highlight w:val="none"/>
          <w:lang w:eastAsia="zh-CN"/>
        </w:rPr>
        <w:t>船体设计图纸及主要技术要求</w:t>
      </w:r>
    </w:p>
    <w:p>
      <w:pPr>
        <w:pStyle w:val="13"/>
        <w:numPr>
          <w:ilvl w:val="0"/>
          <w:numId w:val="4"/>
        </w:numPr>
        <w:tabs>
          <w:tab w:val="left" w:pos="1087"/>
        </w:tabs>
        <w:spacing w:after="0" w:line="497" w:lineRule="exact"/>
        <w:ind w:firstLine="522"/>
        <w:rPr>
          <w:b/>
          <w:bCs/>
          <w:color w:val="auto"/>
          <w:sz w:val="24"/>
          <w:szCs w:val="24"/>
          <w:highlight w:val="none"/>
          <w:lang w:val="en-US" w:eastAsia="zh-CN"/>
        </w:rPr>
      </w:pPr>
      <w:r>
        <w:rPr>
          <w:rFonts w:hint="eastAsia"/>
          <w:b/>
          <w:bCs/>
          <w:color w:val="auto"/>
          <w:sz w:val="24"/>
          <w:szCs w:val="24"/>
          <w:highlight w:val="none"/>
          <w:lang w:val="en-US" w:eastAsia="zh-CN"/>
        </w:rPr>
        <w:t>设计用材及技术要求；</w:t>
      </w:r>
    </w:p>
    <w:p>
      <w:pPr>
        <w:keepNext w:val="0"/>
        <w:keepLines w:val="0"/>
        <w:widowControl/>
        <w:suppressLineNumbers w:val="0"/>
        <w:ind w:firstLine="480" w:firstLineChars="200"/>
        <w:jc w:val="left"/>
        <w:rPr>
          <w:color w:val="auto"/>
          <w:highlight w:val="none"/>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全船内装修格调统一为</w:t>
      </w:r>
      <w:r>
        <w:rPr>
          <w:rFonts w:hint="eastAsia" w:ascii="宋体" w:hAnsi="宋体" w:cs="宋体"/>
          <w:color w:val="auto"/>
          <w:kern w:val="0"/>
          <w:sz w:val="24"/>
          <w:szCs w:val="24"/>
          <w:highlight w:val="none"/>
          <w:lang w:val="en-US" w:eastAsia="zh-CN" w:bidi="ar"/>
        </w:rPr>
        <w:t>现代豪华风</w:t>
      </w:r>
      <w:r>
        <w:rPr>
          <w:rFonts w:hint="eastAsia" w:ascii="宋体" w:hAnsi="宋体" w:eastAsia="宋体" w:cs="宋体"/>
          <w:color w:val="auto"/>
          <w:kern w:val="0"/>
          <w:sz w:val="24"/>
          <w:szCs w:val="24"/>
          <w:highlight w:val="none"/>
          <w:lang w:val="en-US" w:eastAsia="zh-CN" w:bidi="ar"/>
        </w:rPr>
        <w:t xml:space="preserve">，做到实用、美观、经济、环保。外部装修要结合本船造型。本船装修设计由专业装潢设计公司承担，装潢设计公司应具备船东所要求的设计资 质和设计经验。装修设计方案应经船东和设计方认可。全船在风格统一的基础上，力求各个舱室都有自己独特的韵味，一室一景。 </w:t>
      </w:r>
    </w:p>
    <w:p>
      <w:pPr>
        <w:keepNext w:val="0"/>
        <w:keepLines w:val="0"/>
        <w:widowControl/>
        <w:suppressLineNumbers w:val="0"/>
        <w:ind w:firstLine="480" w:firstLineChars="200"/>
        <w:jc w:val="left"/>
        <w:rPr>
          <w:color w:val="auto"/>
          <w:highlight w:val="none"/>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 xml:space="preserve">内装材料应具有阻燃，隔音，隔热，无毒性能。 </w:t>
      </w:r>
    </w:p>
    <w:p>
      <w:pPr>
        <w:keepNext w:val="0"/>
        <w:keepLines w:val="0"/>
        <w:widowControl/>
        <w:suppressLineNumbers w:val="0"/>
        <w:ind w:firstLine="480" w:firstLineChars="200"/>
        <w:jc w:val="left"/>
        <w:rPr>
          <w:color w:val="auto"/>
          <w:highlight w:val="none"/>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绝缘、隔热层的敷设： </w:t>
      </w:r>
    </w:p>
    <w:p>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有隔热要求的受太阳光直接照射起居处所天花和围壁敷设 2X25mm 矿物棉板隔热层、有隔 热要求的其他区域天花和围壁设 25mm 矿物棉板隔热层</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有防火要求的钢制甲板及围壁敷设 2×20mm 氧化铝毯或 20mm 氧化铝毯、铝制围壁及天花敷设A15/A60 防火毯。 以上绝缘层敷设接口处分别延伸 450mm</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并用铝箔胶带粘接。</w:t>
      </w:r>
    </w:p>
    <w:p>
      <w:pPr>
        <w:keepNext w:val="0"/>
        <w:keepLines w:val="0"/>
        <w:widowControl/>
        <w:suppressLineNumbers w:val="0"/>
        <w:ind w:firstLine="480" w:firstLineChars="200"/>
        <w:jc w:val="left"/>
        <w:rPr>
          <w:color w:val="auto"/>
          <w:highlight w:val="none"/>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围壁、窗口及地面装饰： </w:t>
      </w:r>
    </w:p>
    <w:p>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本船装修材料的最终选取应征求船东及设计单位的认可，装修材料应满足规范的相关防火要求和船舶 总体设计单位的总体重量控制要求。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4.1 围壁及衬板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用于走廊、围闭舱室、服务处所的独立壁板不低于为50mm铝制蜂窝板，靠近钢围壁的衬板采用不低于20mm铝制蜂窝板为基层，饰面材料依据设计的样式选定，材料的性能需要符合CCS规范的要求。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4.2天花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起居处所天花板采用铝扣板、铝蜂窝板、铝单板或者类似材料。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4.3 甲板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卫生间地板敷设防滑瓷砖，全船室外和室内地板依据设计选型，且需要按规范持证。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4.4 其 它：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遮光布帘、木质多层板、复合地板、地毯、PVC地板等装饰材料的选型需按规范持证。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p>
    <w:p>
      <w:pPr>
        <w:spacing w:beforeLines="50"/>
        <w:rPr>
          <w:rFonts w:ascii="宋体" w:cs="宋体"/>
          <w:b/>
          <w:bCs/>
          <w:color w:val="auto"/>
          <w:sz w:val="24"/>
          <w:szCs w:val="24"/>
          <w:highlight w:val="none"/>
        </w:rPr>
      </w:pPr>
      <w:r>
        <w:rPr>
          <w:rFonts w:hint="eastAsia" w:ascii="宋体" w:hAnsi="宋体" w:cs="宋体"/>
          <w:b/>
          <w:bCs/>
          <w:color w:val="auto"/>
          <w:sz w:val="24"/>
          <w:szCs w:val="24"/>
          <w:highlight w:val="none"/>
        </w:rPr>
        <w:t>二、设计基本内容</w:t>
      </w:r>
    </w:p>
    <w:p>
      <w:pPr>
        <w:pStyle w:val="13"/>
        <w:tabs>
          <w:tab w:val="left" w:pos="1418"/>
        </w:tabs>
        <w:spacing w:after="0" w:line="501" w:lineRule="exact"/>
        <w:ind w:firstLine="0"/>
        <w:rPr>
          <w:color w:val="auto"/>
          <w:sz w:val="24"/>
          <w:szCs w:val="24"/>
          <w:highlight w:val="none"/>
          <w:lang w:val="en-US" w:eastAsia="zh-CN"/>
        </w:rPr>
      </w:pPr>
      <w:r>
        <w:rPr>
          <w:rFonts w:hint="eastAsia"/>
          <w:color w:val="auto"/>
          <w:sz w:val="24"/>
          <w:szCs w:val="24"/>
          <w:highlight w:val="none"/>
          <w:lang w:val="en-US" w:eastAsia="zh-CN"/>
        </w:rPr>
        <w:t>（一）现代风格游船主要参数指标</w:t>
      </w:r>
    </w:p>
    <w:p>
      <w:pPr>
        <w:pStyle w:val="13"/>
        <w:spacing w:after="0" w:line="502"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船舶总长45</w:t>
      </w:r>
      <w:r>
        <w:rPr>
          <w:color w:val="auto"/>
          <w:sz w:val="24"/>
          <w:szCs w:val="24"/>
          <w:highlight w:val="none"/>
          <w:lang w:val="en-US" w:eastAsia="zh-CN"/>
        </w:rPr>
        <w:t xml:space="preserve"> </w:t>
      </w:r>
      <w:r>
        <w:rPr>
          <w:rFonts w:hint="eastAsia"/>
          <w:color w:val="auto"/>
          <w:sz w:val="24"/>
          <w:szCs w:val="24"/>
          <w:highlight w:val="none"/>
          <w:lang w:val="en-US" w:eastAsia="zh-CN"/>
        </w:rPr>
        <w:t>米、型宽12米、设计吃水</w:t>
      </w:r>
      <w:r>
        <w:rPr>
          <w:color w:val="auto"/>
          <w:sz w:val="24"/>
          <w:szCs w:val="24"/>
          <w:highlight w:val="none"/>
          <w:lang w:val="en-US" w:eastAsia="zh-CN"/>
        </w:rPr>
        <w:t>1.</w:t>
      </w:r>
      <w:r>
        <w:rPr>
          <w:rFonts w:hint="eastAsia"/>
          <w:color w:val="auto"/>
          <w:sz w:val="24"/>
          <w:szCs w:val="24"/>
          <w:highlight w:val="none"/>
          <w:lang w:val="en-US" w:eastAsia="zh-CN"/>
        </w:rPr>
        <w:t>5米、设计载客量268人。</w:t>
      </w:r>
      <w:r>
        <w:rPr>
          <w:rFonts w:hint="eastAsia"/>
          <w:b/>
          <w:bCs/>
          <w:color w:val="auto"/>
          <w:sz w:val="24"/>
          <w:szCs w:val="24"/>
          <w:highlight w:val="none"/>
          <w:lang w:val="en-US" w:eastAsia="zh-CN"/>
        </w:rPr>
        <w:t>装修家具含材料总重量控制在38吨以内。</w:t>
      </w:r>
      <w:r>
        <w:rPr>
          <w:rFonts w:hint="eastAsia"/>
          <w:color w:val="auto"/>
          <w:sz w:val="24"/>
          <w:szCs w:val="24"/>
          <w:highlight w:val="none"/>
          <w:lang w:val="en-US" w:eastAsia="zh-CN"/>
        </w:rPr>
        <w:t>本船主要用于大理市洱海水域的旅游观光，本船按</w:t>
      </w:r>
      <w:r>
        <w:rPr>
          <w:color w:val="auto"/>
          <w:sz w:val="24"/>
          <w:szCs w:val="24"/>
          <w:highlight w:val="none"/>
          <w:lang w:val="en-US" w:eastAsia="zh-CN"/>
        </w:rPr>
        <w:t xml:space="preserve"> A </w:t>
      </w:r>
      <w:r>
        <w:rPr>
          <w:rFonts w:hint="eastAsia"/>
          <w:color w:val="auto"/>
          <w:sz w:val="24"/>
          <w:szCs w:val="24"/>
          <w:highlight w:val="none"/>
          <w:lang w:val="en-US" w:eastAsia="zh-CN"/>
        </w:rPr>
        <w:t>级航区客船要求设计建造，客船类别为游览船，符合国家或中国船级社（CCS）的相关质量标准、验收规范，并一次性验收合格。</w:t>
      </w:r>
    </w:p>
    <w:p>
      <w:pPr>
        <w:pStyle w:val="13"/>
        <w:spacing w:after="0" w:line="508" w:lineRule="exact"/>
        <w:ind w:firstLine="0"/>
        <w:rPr>
          <w:color w:val="auto"/>
          <w:sz w:val="24"/>
          <w:szCs w:val="24"/>
          <w:highlight w:val="none"/>
          <w:lang w:val="en-US" w:eastAsia="zh-CN"/>
        </w:rPr>
      </w:pPr>
      <w:r>
        <w:rPr>
          <w:rFonts w:hint="eastAsia"/>
          <w:color w:val="auto"/>
          <w:sz w:val="24"/>
          <w:szCs w:val="24"/>
          <w:highlight w:val="none"/>
          <w:lang w:val="en-US" w:eastAsia="zh-CN"/>
        </w:rPr>
        <w:t>（二）内装设计要求</w:t>
      </w:r>
    </w:p>
    <w:p>
      <w:pPr>
        <w:pStyle w:val="13"/>
        <w:spacing w:after="0" w:line="502" w:lineRule="exact"/>
        <w:ind w:firstLine="480" w:firstLineChars="200"/>
        <w:rPr>
          <w:color w:val="auto"/>
          <w:sz w:val="24"/>
          <w:szCs w:val="24"/>
          <w:highlight w:val="none"/>
          <w:lang w:val="en-US" w:eastAsia="zh-CN"/>
        </w:rPr>
      </w:pPr>
      <w:r>
        <w:rPr>
          <w:color w:val="auto"/>
          <w:sz w:val="24"/>
          <w:szCs w:val="24"/>
          <w:highlight w:val="none"/>
          <w:lang w:val="en-US" w:eastAsia="zh-CN"/>
        </w:rPr>
        <w:t>1.</w:t>
      </w:r>
      <w:r>
        <w:rPr>
          <w:rFonts w:hint="eastAsia"/>
          <w:color w:val="auto"/>
          <w:sz w:val="24"/>
          <w:szCs w:val="24"/>
          <w:highlight w:val="none"/>
          <w:lang w:val="en-US" w:eastAsia="zh-CN"/>
        </w:rPr>
        <w:t>设计风格：</w:t>
      </w:r>
      <w:r>
        <w:rPr>
          <w:rFonts w:hint="eastAsia" w:ascii="宋体" w:hAnsi="宋体" w:cs="宋体"/>
          <w:color w:val="auto"/>
          <w:kern w:val="0"/>
          <w:sz w:val="24"/>
          <w:szCs w:val="24"/>
          <w:highlight w:val="none"/>
          <w:lang w:val="en-US" w:eastAsia="zh-CN" w:bidi="ar"/>
        </w:rPr>
        <w:t>现代豪华风</w:t>
      </w:r>
      <w:r>
        <w:rPr>
          <w:rFonts w:hint="eastAsia" w:cs="宋体"/>
          <w:color w:val="auto"/>
          <w:kern w:val="0"/>
          <w:sz w:val="24"/>
          <w:szCs w:val="24"/>
          <w:highlight w:val="none"/>
          <w:lang w:val="en-US" w:eastAsia="zh-CN" w:bidi="ar"/>
        </w:rPr>
        <w:t>格</w:t>
      </w:r>
      <w:r>
        <w:rPr>
          <w:rFonts w:hint="eastAsia"/>
          <w:color w:val="auto"/>
          <w:sz w:val="24"/>
          <w:szCs w:val="24"/>
          <w:highlight w:val="none"/>
          <w:lang w:val="en-US" w:eastAsia="zh-CN"/>
        </w:rPr>
        <w:t>。全船内装修格调统一为</w:t>
      </w:r>
      <w:r>
        <w:rPr>
          <w:rFonts w:hint="eastAsia" w:ascii="宋体" w:hAnsi="宋体" w:cs="宋体"/>
          <w:color w:val="auto"/>
          <w:kern w:val="0"/>
          <w:sz w:val="24"/>
          <w:szCs w:val="24"/>
          <w:highlight w:val="none"/>
          <w:lang w:val="en-US" w:eastAsia="zh-CN" w:bidi="ar"/>
        </w:rPr>
        <w:t>现代</w:t>
      </w:r>
      <w:r>
        <w:rPr>
          <w:rFonts w:hint="eastAsia"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豪华</w:t>
      </w:r>
      <w:r>
        <w:rPr>
          <w:rFonts w:hint="eastAsia"/>
          <w:color w:val="auto"/>
          <w:sz w:val="24"/>
          <w:szCs w:val="24"/>
          <w:highlight w:val="none"/>
          <w:lang w:val="en-US" w:eastAsia="zh-CN"/>
        </w:rPr>
        <w:t>，做到实用、美观、经济、环保。外部装修要结合本船造型。装修设计方案应经船东和设计方认可。全船在风格统一的基础上，力求各个舱室都有自己独特的韵味，一室一景。</w:t>
      </w:r>
    </w:p>
    <w:p>
      <w:pPr>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设计要求：</w:t>
      </w:r>
    </w:p>
    <w:p>
      <w:pPr>
        <w:pStyle w:val="13"/>
        <w:tabs>
          <w:tab w:val="left" w:pos="1273"/>
        </w:tabs>
        <w:spacing w:after="0" w:line="511"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1</w:t>
      </w:r>
      <w:r>
        <w:rPr>
          <w:rFonts w:hint="eastAsia"/>
          <w:color w:val="auto"/>
          <w:sz w:val="24"/>
          <w:szCs w:val="24"/>
          <w:highlight w:val="none"/>
          <w:lang w:val="en-US" w:eastAsia="zh-CN"/>
        </w:rPr>
        <w:t>）室内有良好隔音、遮光、采光效果，室内空间通透，确保空间高度利用达到最佳，满足船舱内观景、休闲、娱乐一体化。</w:t>
      </w:r>
    </w:p>
    <w:p>
      <w:pPr>
        <w:pStyle w:val="13"/>
        <w:tabs>
          <w:tab w:val="left" w:pos="1280"/>
        </w:tabs>
        <w:spacing w:after="0" w:line="493"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2</w:t>
      </w:r>
      <w:r>
        <w:rPr>
          <w:rFonts w:hint="eastAsia"/>
          <w:color w:val="auto"/>
          <w:sz w:val="24"/>
          <w:szCs w:val="24"/>
          <w:highlight w:val="none"/>
          <w:lang w:val="en-US" w:eastAsia="zh-CN"/>
        </w:rPr>
        <w:t>）选用材料应满足设计要求，具有耐磨、耐热、耐化学腐蚀、</w:t>
      </w:r>
      <w:r>
        <w:rPr>
          <w:color w:val="auto"/>
          <w:sz w:val="24"/>
          <w:szCs w:val="24"/>
          <w:highlight w:val="none"/>
          <w:lang w:val="en-US" w:eastAsia="zh-CN"/>
        </w:rPr>
        <w:t xml:space="preserve"> </w:t>
      </w:r>
      <w:r>
        <w:rPr>
          <w:rFonts w:hint="eastAsia"/>
          <w:color w:val="auto"/>
          <w:sz w:val="24"/>
          <w:szCs w:val="24"/>
          <w:highlight w:val="none"/>
          <w:lang w:val="en-US" w:eastAsia="zh-CN"/>
        </w:rPr>
        <w:t>耐撞击和防火、防水、防霉及易清洁等特性，材料环保、控制重量、减少维护。</w:t>
      </w:r>
    </w:p>
    <w:p>
      <w:pPr>
        <w:pStyle w:val="13"/>
        <w:tabs>
          <w:tab w:val="left" w:pos="1280"/>
        </w:tabs>
        <w:spacing w:after="0" w:line="493" w:lineRule="exact"/>
        <w:ind w:firstLine="480" w:firstLineChars="200"/>
        <w:rPr>
          <w:color w:val="auto"/>
          <w:sz w:val="24"/>
          <w:szCs w:val="24"/>
          <w:highlight w:val="none"/>
          <w:lang w:val="en-US" w:eastAsia="zh-CN"/>
        </w:rPr>
      </w:pPr>
      <w:r>
        <w:rPr>
          <w:rFonts w:hint="eastAsia"/>
          <w:color w:val="auto"/>
          <w:sz w:val="24"/>
          <w:szCs w:val="24"/>
          <w:highlight w:val="none"/>
          <w:lang w:val="zh-CN" w:eastAsia="zh-CN"/>
        </w:rPr>
        <w:t>（</w:t>
      </w:r>
      <w:r>
        <w:rPr>
          <w:color w:val="auto"/>
          <w:sz w:val="24"/>
          <w:szCs w:val="24"/>
          <w:highlight w:val="none"/>
          <w:lang w:val="zh-CN" w:eastAsia="zh-CN"/>
        </w:rPr>
        <w:t>3</w:t>
      </w:r>
      <w:r>
        <w:rPr>
          <w:rFonts w:hint="eastAsia"/>
          <w:color w:val="auto"/>
          <w:sz w:val="24"/>
          <w:szCs w:val="24"/>
          <w:highlight w:val="none"/>
          <w:lang w:val="zh-CN" w:eastAsia="zh-CN"/>
        </w:rPr>
        <w:t>）</w:t>
      </w:r>
      <w:r>
        <w:rPr>
          <w:rFonts w:hint="eastAsia"/>
          <w:color w:val="auto"/>
          <w:sz w:val="24"/>
          <w:szCs w:val="24"/>
          <w:highlight w:val="none"/>
          <w:lang w:val="en-US" w:eastAsia="zh-CN"/>
        </w:rPr>
        <w:t>结构化系统（视频音频服务系统、电话网络系统、强弱电系统等）设计合理且使用便捷、设备设施先进。体现科技、安全、应用网络智能技术、绿色、环保节能技术，最大限度体现服务功能和乘坐舒适性等。在商务功能及游客体验互动等方面有良好的表现。</w:t>
      </w:r>
    </w:p>
    <w:p>
      <w:pPr>
        <w:pStyle w:val="13"/>
        <w:tabs>
          <w:tab w:val="left" w:pos="1280"/>
        </w:tabs>
        <w:spacing w:after="0" w:line="493"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w:t>
      </w:r>
      <w:r>
        <w:rPr>
          <w:rFonts w:hint="eastAsia"/>
          <w:color w:val="auto"/>
          <w:sz w:val="24"/>
          <w:szCs w:val="24"/>
          <w:highlight w:val="none"/>
          <w:lang w:val="en-US" w:eastAsia="zh-CN"/>
        </w:rPr>
        <w:t>）设计充分考虑方便维修仓顶设施，同时不能破坏整体装饰风格；设计须结合线缆桥架走向、船体结构、防火分隔等硬性要求。</w:t>
      </w:r>
    </w:p>
    <w:p>
      <w:pPr>
        <w:pStyle w:val="13"/>
        <w:spacing w:after="0" w:line="497" w:lineRule="exact"/>
        <w:ind w:firstLine="480" w:firstLineChars="200"/>
        <w:rPr>
          <w:color w:val="auto"/>
          <w:sz w:val="24"/>
          <w:szCs w:val="24"/>
          <w:highlight w:val="none"/>
          <w:lang w:val="en-US" w:eastAsia="zh-CN"/>
        </w:rPr>
      </w:pPr>
      <w:r>
        <w:rPr>
          <w:color w:val="auto"/>
          <w:sz w:val="24"/>
          <w:szCs w:val="24"/>
          <w:highlight w:val="none"/>
          <w:lang w:val="en-US" w:eastAsia="zh-CN"/>
        </w:rPr>
        <w:t>3.</w:t>
      </w:r>
      <w:r>
        <w:rPr>
          <w:rFonts w:hint="eastAsia"/>
          <w:color w:val="auto"/>
          <w:sz w:val="24"/>
          <w:szCs w:val="24"/>
          <w:highlight w:val="none"/>
          <w:lang w:val="en-US" w:eastAsia="zh-CN"/>
        </w:rPr>
        <w:t>功能区设置：</w:t>
      </w:r>
    </w:p>
    <w:p>
      <w:pPr>
        <w:pStyle w:val="13"/>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包括服务台、沙发、桌椅的摆放、背景墙的装饰、灯光音响的安装位置等，具体以总布置图图纸为准。</w:t>
      </w:r>
    </w:p>
    <w:p>
      <w:pPr>
        <w:pStyle w:val="13"/>
        <w:tabs>
          <w:tab w:val="left" w:pos="1087"/>
        </w:tabs>
        <w:spacing w:after="0" w:line="497"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三、设计范围及适用规范</w:t>
      </w:r>
    </w:p>
    <w:p>
      <w:pPr>
        <w:pStyle w:val="13"/>
        <w:tabs>
          <w:tab w:val="left" w:pos="981"/>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（一）设计范围</w:t>
      </w:r>
    </w:p>
    <w:p>
      <w:pPr>
        <w:pStyle w:val="13"/>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内装设计：全船舱室设备</w:t>
      </w:r>
      <w:r>
        <w:rPr>
          <w:rFonts w:hint="eastAsia"/>
          <w:color w:val="auto"/>
          <w:sz w:val="24"/>
          <w:szCs w:val="24"/>
          <w:highlight w:val="none"/>
          <w:lang w:val="zh-CN" w:eastAsia="zh-CN"/>
        </w:rPr>
        <w:t>（含卫生设备、驾驶室、功能舱室等）</w:t>
      </w:r>
      <w:r>
        <w:rPr>
          <w:rFonts w:hint="eastAsia"/>
          <w:color w:val="auto"/>
          <w:sz w:val="24"/>
          <w:szCs w:val="24"/>
          <w:highlight w:val="none"/>
          <w:lang w:val="en-US" w:eastAsia="zh-CN"/>
        </w:rPr>
        <w:t>；全船防火材料、甲板辅料、保温材料及面材；亮化系统（含船名灯）、生活娱乐影音设备、二次消费设备；及满足船东要求应该进行专业设计的区域。</w:t>
      </w:r>
    </w:p>
    <w:p>
      <w:pPr>
        <w:pStyle w:val="13"/>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（二）设计应满足的规范：</w:t>
      </w:r>
    </w:p>
    <w:p>
      <w:pPr>
        <w:pStyle w:val="13"/>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国家及地方现行相关规范及标准文件，使用材料满足</w:t>
      </w:r>
      <w:r>
        <w:rPr>
          <w:color w:val="auto"/>
          <w:sz w:val="24"/>
          <w:szCs w:val="24"/>
          <w:highlight w:val="none"/>
          <w:lang w:val="en-US" w:eastAsia="zh-CN"/>
        </w:rPr>
        <w:t>CCS</w:t>
      </w:r>
      <w:r>
        <w:rPr>
          <w:rFonts w:hint="eastAsia"/>
          <w:color w:val="auto"/>
          <w:sz w:val="24"/>
          <w:szCs w:val="24"/>
          <w:highlight w:val="none"/>
          <w:lang w:val="en-US" w:eastAsia="zh-CN"/>
        </w:rPr>
        <w:t>检验要求。设计还应满足最新</w:t>
      </w:r>
      <w:r>
        <w:rPr>
          <w:color w:val="auto"/>
          <w:sz w:val="24"/>
          <w:szCs w:val="24"/>
          <w:highlight w:val="none"/>
          <w:lang w:val="en-US" w:eastAsia="zh-CN"/>
        </w:rPr>
        <w:t>CCS</w:t>
      </w:r>
      <w:r>
        <w:rPr>
          <w:rFonts w:hint="eastAsia"/>
          <w:color w:val="auto"/>
          <w:sz w:val="24"/>
          <w:szCs w:val="24"/>
          <w:highlight w:val="none"/>
          <w:lang w:val="en-US" w:eastAsia="zh-CN"/>
        </w:rPr>
        <w:t>检验规范和技术规则及其相关修改通报。</w:t>
      </w:r>
    </w:p>
    <w:p>
      <w:pPr>
        <w:pStyle w:val="13"/>
        <w:tabs>
          <w:tab w:val="left" w:pos="1087"/>
        </w:tabs>
        <w:spacing w:after="0" w:line="497"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四、设计成果要求（包括但不限于）</w:t>
      </w:r>
    </w:p>
    <w:p>
      <w:pPr>
        <w:pStyle w:val="13"/>
        <w:spacing w:after="0" w:line="500" w:lineRule="exact"/>
        <w:ind w:firstLine="480" w:firstLineChars="200"/>
        <w:rPr>
          <w:color w:val="auto"/>
          <w:sz w:val="24"/>
          <w:szCs w:val="24"/>
          <w:highlight w:val="none"/>
          <w:lang w:val="en-US" w:eastAsia="zh-CN"/>
        </w:rPr>
      </w:pPr>
      <w:r>
        <w:rPr>
          <w:color w:val="auto"/>
          <w:sz w:val="24"/>
          <w:szCs w:val="24"/>
          <w:highlight w:val="none"/>
          <w:lang w:val="en-US" w:eastAsia="zh-CN"/>
        </w:rPr>
        <w:t xml:space="preserve">1. </w:t>
      </w:r>
      <w:r>
        <w:rPr>
          <w:rFonts w:hint="eastAsia"/>
          <w:color w:val="auto"/>
          <w:sz w:val="24"/>
          <w:szCs w:val="24"/>
          <w:highlight w:val="none"/>
          <w:lang w:val="en-US" w:eastAsia="zh-CN"/>
        </w:rPr>
        <w:t>总体平面布置图，各区域设计方案及其技术说明，内部各功能区域及舱室设计</w:t>
      </w:r>
      <w:r>
        <w:rPr>
          <w:color w:val="auto"/>
          <w:sz w:val="24"/>
          <w:szCs w:val="24"/>
          <w:highlight w:val="none"/>
          <w:lang w:val="en-US" w:eastAsia="zh-CN"/>
        </w:rPr>
        <w:t>3D</w:t>
      </w:r>
      <w:r>
        <w:rPr>
          <w:rFonts w:hint="eastAsia"/>
          <w:color w:val="auto"/>
          <w:sz w:val="24"/>
          <w:szCs w:val="24"/>
          <w:highlight w:val="none"/>
          <w:lang w:val="en-US" w:eastAsia="zh-CN"/>
        </w:rPr>
        <w:t>效果图；满足图纸送审要求，以及发包人需求和施工单位施工要求。</w:t>
      </w:r>
    </w:p>
    <w:p>
      <w:pPr>
        <w:pStyle w:val="13"/>
        <w:tabs>
          <w:tab w:val="left" w:pos="893"/>
        </w:tabs>
        <w:spacing w:after="0" w:line="508" w:lineRule="exact"/>
        <w:ind w:firstLine="480" w:firstLineChars="200"/>
        <w:rPr>
          <w:color w:val="auto"/>
          <w:sz w:val="24"/>
          <w:szCs w:val="24"/>
          <w:highlight w:val="none"/>
        </w:rPr>
      </w:pPr>
      <w:bookmarkStart w:id="0" w:name="bookmark95"/>
      <w:r>
        <w:rPr>
          <w:color w:val="auto"/>
          <w:sz w:val="24"/>
          <w:szCs w:val="24"/>
          <w:highlight w:val="none"/>
        </w:rPr>
        <w:t>2</w:t>
      </w:r>
      <w:bookmarkEnd w:id="0"/>
      <w:r>
        <w:rPr>
          <w:color w:val="auto"/>
          <w:sz w:val="24"/>
          <w:szCs w:val="24"/>
          <w:highlight w:val="none"/>
          <w:lang w:eastAsia="zh-CN"/>
        </w:rPr>
        <w:t>.</w:t>
      </w:r>
      <w:r>
        <w:rPr>
          <w:rFonts w:hint="eastAsia"/>
          <w:color w:val="auto"/>
          <w:sz w:val="24"/>
          <w:szCs w:val="24"/>
          <w:highlight w:val="none"/>
        </w:rPr>
        <w:t>外观的详细设计图纸，图纸深度：与基本设计单位协调，能与基本设计单位无缝对接。实际完成效果与外观效果图偏离在</w:t>
      </w:r>
      <w:r>
        <w:rPr>
          <w:rFonts w:hint="eastAsia"/>
          <w:color w:val="auto"/>
          <w:sz w:val="24"/>
          <w:szCs w:val="24"/>
          <w:highlight w:val="none"/>
          <w:lang w:val="en-US" w:eastAsia="zh-CN"/>
        </w:rPr>
        <w:t>发包人</w:t>
      </w:r>
      <w:r>
        <w:rPr>
          <w:rFonts w:hint="eastAsia"/>
          <w:color w:val="auto"/>
          <w:sz w:val="24"/>
          <w:szCs w:val="24"/>
          <w:highlight w:val="none"/>
        </w:rPr>
        <w:t>能接受的范围内，或变更修改至</w:t>
      </w:r>
      <w:r>
        <w:rPr>
          <w:rFonts w:hint="eastAsia"/>
          <w:color w:val="auto"/>
          <w:sz w:val="24"/>
          <w:szCs w:val="24"/>
          <w:highlight w:val="none"/>
          <w:lang w:val="en-US" w:eastAsia="zh-CN"/>
        </w:rPr>
        <w:t>发包人</w:t>
      </w:r>
      <w:r>
        <w:rPr>
          <w:rFonts w:hint="eastAsia"/>
          <w:color w:val="auto"/>
          <w:sz w:val="24"/>
          <w:szCs w:val="24"/>
          <w:highlight w:val="none"/>
        </w:rPr>
        <w:t>确认满意为止。</w:t>
      </w:r>
    </w:p>
    <w:p>
      <w:pPr>
        <w:pStyle w:val="13"/>
        <w:tabs>
          <w:tab w:val="left" w:pos="893"/>
        </w:tabs>
        <w:spacing w:after="0" w:line="511" w:lineRule="exact"/>
        <w:ind w:firstLine="480" w:firstLineChars="200"/>
        <w:rPr>
          <w:color w:val="auto"/>
          <w:sz w:val="24"/>
          <w:szCs w:val="24"/>
          <w:highlight w:val="none"/>
        </w:rPr>
      </w:pPr>
      <w:bookmarkStart w:id="1" w:name="bookmark96"/>
      <w:r>
        <w:rPr>
          <w:color w:val="auto"/>
          <w:sz w:val="24"/>
          <w:szCs w:val="24"/>
          <w:highlight w:val="none"/>
        </w:rPr>
        <w:t>3</w:t>
      </w:r>
      <w:bookmarkEnd w:id="1"/>
      <w:r>
        <w:rPr>
          <w:color w:val="auto"/>
          <w:sz w:val="24"/>
          <w:szCs w:val="24"/>
          <w:highlight w:val="none"/>
          <w:lang w:eastAsia="zh-CN"/>
        </w:rPr>
        <w:t>.</w:t>
      </w:r>
      <w:r>
        <w:rPr>
          <w:rFonts w:hint="eastAsia"/>
          <w:color w:val="auto"/>
          <w:sz w:val="24"/>
          <w:szCs w:val="24"/>
          <w:highlight w:val="none"/>
        </w:rPr>
        <w:t>外观颜色选取，所用涂料，图案，</w:t>
      </w:r>
      <w:r>
        <w:rPr>
          <w:color w:val="auto"/>
          <w:sz w:val="24"/>
          <w:szCs w:val="24"/>
          <w:highlight w:val="none"/>
          <w:lang w:val="en-US" w:eastAsia="zh-CN"/>
        </w:rPr>
        <w:t>logo</w:t>
      </w:r>
      <w:r>
        <w:rPr>
          <w:rFonts w:hint="eastAsia"/>
          <w:color w:val="auto"/>
          <w:sz w:val="24"/>
          <w:szCs w:val="24"/>
          <w:highlight w:val="none"/>
          <w:lang w:val="en-US" w:eastAsia="zh-CN"/>
        </w:rPr>
        <w:t>，</w:t>
      </w:r>
      <w:r>
        <w:rPr>
          <w:rFonts w:hint="eastAsia"/>
          <w:color w:val="auto"/>
          <w:sz w:val="24"/>
          <w:szCs w:val="24"/>
          <w:highlight w:val="none"/>
        </w:rPr>
        <w:t>设计等提供详细图纸</w:t>
      </w:r>
      <w:r>
        <w:rPr>
          <w:rFonts w:hint="eastAsia"/>
          <w:color w:val="auto"/>
          <w:sz w:val="24"/>
          <w:szCs w:val="24"/>
          <w:highlight w:val="none"/>
          <w:lang w:eastAsia="zh-CN"/>
        </w:rPr>
        <w:t>、</w:t>
      </w:r>
      <w:r>
        <w:rPr>
          <w:rFonts w:hint="eastAsia"/>
          <w:color w:val="auto"/>
          <w:sz w:val="24"/>
          <w:szCs w:val="24"/>
          <w:highlight w:val="none"/>
        </w:rPr>
        <w:t>资料及施工方案。</w:t>
      </w:r>
    </w:p>
    <w:p>
      <w:pPr>
        <w:pStyle w:val="13"/>
        <w:tabs>
          <w:tab w:val="left" w:pos="893"/>
        </w:tabs>
        <w:spacing w:after="0" w:line="511" w:lineRule="exact"/>
        <w:ind w:firstLine="480" w:firstLineChars="200"/>
        <w:rPr>
          <w:color w:val="auto"/>
          <w:sz w:val="24"/>
          <w:szCs w:val="24"/>
          <w:highlight w:val="none"/>
          <w:lang w:val="en-US" w:eastAsia="zh-CN"/>
        </w:rPr>
      </w:pPr>
      <w:r>
        <w:rPr>
          <w:color w:val="auto"/>
          <w:sz w:val="24"/>
          <w:szCs w:val="24"/>
          <w:highlight w:val="none"/>
          <w:lang w:val="en-US" w:eastAsia="zh-CN"/>
        </w:rPr>
        <w:t>4.</w:t>
      </w:r>
      <w:r>
        <w:rPr>
          <w:rFonts w:hint="eastAsia"/>
          <w:color w:val="auto"/>
          <w:sz w:val="24"/>
          <w:szCs w:val="24"/>
          <w:highlight w:val="none"/>
          <w:lang w:val="en-US" w:eastAsia="zh-CN"/>
        </w:rPr>
        <w:t>外观轮廓灯饰方案、用材等。提供线路布置图，原理图，材料明细清单，负荷计算书等。</w:t>
      </w:r>
    </w:p>
    <w:p>
      <w:pPr>
        <w:pStyle w:val="13"/>
        <w:tabs>
          <w:tab w:val="left" w:pos="910"/>
        </w:tabs>
        <w:spacing w:after="0" w:line="511" w:lineRule="exact"/>
        <w:ind w:firstLine="480" w:firstLineChars="200"/>
        <w:rPr>
          <w:color w:val="auto"/>
          <w:sz w:val="24"/>
          <w:szCs w:val="24"/>
          <w:highlight w:val="none"/>
        </w:rPr>
      </w:pPr>
      <w:r>
        <w:rPr>
          <w:color w:val="auto"/>
          <w:sz w:val="24"/>
          <w:szCs w:val="24"/>
          <w:highlight w:val="none"/>
          <w:lang w:val="en-US" w:eastAsia="zh-CN"/>
        </w:rPr>
        <w:t>5</w:t>
      </w:r>
      <w:r>
        <w:rPr>
          <w:color w:val="auto"/>
          <w:sz w:val="24"/>
          <w:szCs w:val="24"/>
          <w:highlight w:val="none"/>
          <w:lang w:eastAsia="zh-CN"/>
        </w:rPr>
        <w:t>.</w:t>
      </w:r>
      <w:r>
        <w:rPr>
          <w:rFonts w:hint="eastAsia"/>
          <w:color w:val="auto"/>
          <w:sz w:val="24"/>
          <w:szCs w:val="24"/>
          <w:highlight w:val="none"/>
        </w:rPr>
        <w:t>所有方案或图纸，需要有具体细部制作节点或施工方案。</w:t>
      </w:r>
    </w:p>
    <w:p>
      <w:pPr>
        <w:pStyle w:val="13"/>
        <w:tabs>
          <w:tab w:val="left" w:pos="893"/>
        </w:tabs>
        <w:spacing w:after="0" w:line="511" w:lineRule="exact"/>
        <w:ind w:firstLine="480" w:firstLineChars="200"/>
        <w:rPr>
          <w:color w:val="auto"/>
          <w:sz w:val="24"/>
          <w:szCs w:val="24"/>
          <w:highlight w:val="none"/>
          <w:lang w:val="en-US" w:eastAsia="zh-CN"/>
        </w:rPr>
      </w:pPr>
      <w:r>
        <w:rPr>
          <w:color w:val="auto"/>
          <w:sz w:val="24"/>
          <w:szCs w:val="24"/>
          <w:highlight w:val="none"/>
          <w:lang w:val="en-US" w:eastAsia="zh-CN"/>
        </w:rPr>
        <w:t>6</w:t>
      </w:r>
      <w:r>
        <w:rPr>
          <w:color w:val="auto"/>
          <w:sz w:val="24"/>
          <w:szCs w:val="24"/>
          <w:highlight w:val="none"/>
          <w:lang w:eastAsia="zh-CN"/>
        </w:rPr>
        <w:t>.</w:t>
      </w:r>
      <w:r>
        <w:rPr>
          <w:rFonts w:hint="eastAsia"/>
          <w:color w:val="auto"/>
          <w:sz w:val="24"/>
          <w:szCs w:val="24"/>
          <w:highlight w:val="none"/>
        </w:rPr>
        <w:t>所有外观方面图纸或者资料总体要求能够满足图纸送审需求</w:t>
      </w:r>
      <w:r>
        <w:rPr>
          <w:color w:val="auto"/>
          <w:sz w:val="24"/>
          <w:szCs w:val="24"/>
          <w:highlight w:val="none"/>
        </w:rPr>
        <w:t xml:space="preserve">, </w:t>
      </w:r>
      <w:r>
        <w:rPr>
          <w:rFonts w:hint="eastAsia"/>
          <w:color w:val="auto"/>
          <w:sz w:val="24"/>
          <w:szCs w:val="24"/>
          <w:highlight w:val="none"/>
        </w:rPr>
        <w:t>以及发包人需求和施工单位施工需求。</w:t>
      </w:r>
    </w:p>
    <w:p>
      <w:pPr>
        <w:pStyle w:val="13"/>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 xml:space="preserve">7. </w:t>
      </w:r>
      <w:r>
        <w:rPr>
          <w:rFonts w:hint="eastAsia"/>
          <w:color w:val="auto"/>
          <w:sz w:val="24"/>
          <w:szCs w:val="24"/>
          <w:highlight w:val="none"/>
          <w:lang w:val="en-US" w:eastAsia="zh-CN"/>
        </w:rPr>
        <w:t>配合主体设计单位完成防火布置图，满足规范要求，满足船级社及船东要求。</w:t>
      </w:r>
    </w:p>
    <w:p>
      <w:pPr>
        <w:pStyle w:val="13"/>
        <w:tabs>
          <w:tab w:val="left" w:pos="903"/>
        </w:tabs>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8.</w:t>
      </w:r>
      <w:r>
        <w:rPr>
          <w:rFonts w:hint="eastAsia"/>
          <w:color w:val="auto"/>
          <w:sz w:val="24"/>
          <w:szCs w:val="24"/>
          <w:highlight w:val="none"/>
          <w:lang w:val="en-US" w:eastAsia="zh-CN"/>
        </w:rPr>
        <w:t>地板设计及方案，装修板设计及细部制作。</w:t>
      </w:r>
    </w:p>
    <w:p>
      <w:pPr>
        <w:pStyle w:val="13"/>
        <w:tabs>
          <w:tab w:val="left" w:pos="910"/>
        </w:tabs>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9.</w:t>
      </w:r>
      <w:r>
        <w:rPr>
          <w:rFonts w:hint="eastAsia"/>
          <w:color w:val="auto"/>
          <w:sz w:val="24"/>
          <w:szCs w:val="24"/>
          <w:highlight w:val="none"/>
          <w:lang w:val="en-US" w:eastAsia="zh-CN"/>
        </w:rPr>
        <w:t>保温棉包覆图纸及方案，外保温棉隔热布置图。</w:t>
      </w:r>
    </w:p>
    <w:p>
      <w:pPr>
        <w:pStyle w:val="13"/>
        <w:tabs>
          <w:tab w:val="left" w:pos="906"/>
        </w:tabs>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10.</w:t>
      </w:r>
      <w:r>
        <w:rPr>
          <w:rFonts w:hint="eastAsia"/>
          <w:color w:val="auto"/>
          <w:sz w:val="24"/>
          <w:szCs w:val="24"/>
          <w:highlight w:val="none"/>
          <w:lang w:val="en-US" w:eastAsia="zh-CN"/>
        </w:rPr>
        <w:t>装修材料应用技术规格书。装修材料选用绿色环保、防潮防尘防火等符合相关要求的产品，提供技术应用及说明。</w:t>
      </w:r>
    </w:p>
    <w:p>
      <w:pPr>
        <w:pStyle w:val="13"/>
        <w:tabs>
          <w:tab w:val="left" w:pos="1024"/>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11</w:t>
      </w:r>
      <w:r>
        <w:rPr>
          <w:color w:val="auto"/>
          <w:sz w:val="24"/>
          <w:szCs w:val="24"/>
          <w:highlight w:val="none"/>
          <w:lang w:val="zh-CN" w:eastAsia="zh-CN"/>
        </w:rPr>
        <w:t>.</w:t>
      </w:r>
      <w:r>
        <w:rPr>
          <w:rFonts w:hint="eastAsia"/>
          <w:color w:val="auto"/>
          <w:sz w:val="24"/>
          <w:szCs w:val="24"/>
          <w:highlight w:val="none"/>
          <w:lang w:val="en-US" w:eastAsia="zh-CN"/>
        </w:rPr>
        <w:t>全船内装材料选用及内装设计满足全船噪音要求。</w:t>
      </w:r>
    </w:p>
    <w:p>
      <w:pPr>
        <w:pStyle w:val="13"/>
        <w:tabs>
          <w:tab w:val="left" w:pos="1024"/>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12.</w:t>
      </w:r>
      <w:r>
        <w:rPr>
          <w:rFonts w:hint="eastAsia"/>
          <w:color w:val="auto"/>
          <w:sz w:val="24"/>
          <w:szCs w:val="24"/>
          <w:highlight w:val="none"/>
          <w:lang w:val="en-US" w:eastAsia="zh-CN"/>
        </w:rPr>
        <w:t>室内、室外光源应用及说明。灯的布置、选用（满足</w:t>
      </w:r>
      <w:r>
        <w:rPr>
          <w:color w:val="auto"/>
          <w:sz w:val="24"/>
          <w:szCs w:val="24"/>
          <w:highlight w:val="none"/>
          <w:lang w:val="en-US" w:eastAsia="zh-CN"/>
        </w:rPr>
        <w:t>CCS</w:t>
      </w:r>
      <w:r>
        <w:rPr>
          <w:rFonts w:hint="eastAsia"/>
          <w:color w:val="auto"/>
          <w:sz w:val="24"/>
          <w:szCs w:val="24"/>
          <w:highlight w:val="none"/>
          <w:lang w:val="en-US" w:eastAsia="zh-CN"/>
        </w:rPr>
        <w:t>产品要求）。</w:t>
      </w:r>
    </w:p>
    <w:p>
      <w:pPr>
        <w:pStyle w:val="13"/>
        <w:tabs>
          <w:tab w:val="left" w:pos="1024"/>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13.</w:t>
      </w:r>
      <w:r>
        <w:rPr>
          <w:rFonts w:hint="eastAsia"/>
          <w:color w:val="auto"/>
          <w:sz w:val="24"/>
          <w:szCs w:val="24"/>
          <w:highlight w:val="none"/>
          <w:lang w:val="en-US" w:eastAsia="zh-CN"/>
        </w:rPr>
        <w:t>控制面板（灯开关、网端）智能化预留接口、相关探头（烟感、温感统一），均在内装图纸进行考虑。</w:t>
      </w:r>
    </w:p>
    <w:p>
      <w:pPr>
        <w:pStyle w:val="13"/>
        <w:tabs>
          <w:tab w:val="left" w:pos="1122"/>
        </w:tabs>
        <w:spacing w:after="0" w:line="482" w:lineRule="exact"/>
        <w:ind w:firstLine="480" w:firstLineChars="200"/>
        <w:rPr>
          <w:color w:val="auto"/>
          <w:sz w:val="24"/>
          <w:szCs w:val="24"/>
          <w:highlight w:val="none"/>
          <w:lang w:val="en-US" w:eastAsia="zh-CN"/>
        </w:rPr>
      </w:pPr>
      <w:r>
        <w:rPr>
          <w:color w:val="auto"/>
          <w:sz w:val="24"/>
          <w:szCs w:val="24"/>
          <w:highlight w:val="none"/>
          <w:lang w:val="en-US" w:eastAsia="zh-CN"/>
        </w:rPr>
        <w:t>14.</w:t>
      </w:r>
      <w:r>
        <w:rPr>
          <w:rFonts w:hint="eastAsia"/>
          <w:color w:val="auto"/>
          <w:sz w:val="24"/>
          <w:szCs w:val="24"/>
          <w:highlight w:val="none"/>
          <w:lang w:val="en-US" w:eastAsia="zh-CN"/>
        </w:rPr>
        <w:t>所有内装设计方面图纸或者资料总体要求能够满足主体设计单位送审需求，以及发包人需求和施工单位施工需求</w:t>
      </w:r>
      <w:r>
        <w:rPr>
          <w:color w:val="auto"/>
          <w:sz w:val="24"/>
          <w:szCs w:val="24"/>
          <w:highlight w:val="none"/>
          <w:lang w:val="en-US" w:eastAsia="zh-CN"/>
        </w:rPr>
        <w:t>.</w:t>
      </w:r>
    </w:p>
    <w:p>
      <w:pPr>
        <w:pStyle w:val="13"/>
        <w:tabs>
          <w:tab w:val="left" w:pos="1153"/>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15.</w:t>
      </w:r>
      <w:r>
        <w:rPr>
          <w:rFonts w:hint="eastAsia"/>
          <w:color w:val="auto"/>
          <w:sz w:val="24"/>
          <w:szCs w:val="24"/>
          <w:highlight w:val="none"/>
          <w:lang w:val="en-US" w:eastAsia="zh-CN"/>
        </w:rPr>
        <w:t>其他相关图纸或者技术文件，包含但不限于，全船的内装技术规格书，全船的设计材料表，内装材料持证清单，设计重量清单等，编制投资概算和设计预算。</w:t>
      </w:r>
    </w:p>
    <w:p>
      <w:pPr>
        <w:pStyle w:val="13"/>
        <w:tabs>
          <w:tab w:val="left" w:pos="1140"/>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17.</w:t>
      </w:r>
      <w:r>
        <w:rPr>
          <w:rFonts w:hint="eastAsia"/>
          <w:color w:val="auto"/>
          <w:sz w:val="24"/>
          <w:szCs w:val="24"/>
          <w:highlight w:val="none"/>
          <w:lang w:val="en-US" w:eastAsia="zh-CN"/>
        </w:rPr>
        <w:t>其他招标人要求。</w:t>
      </w:r>
    </w:p>
    <w:p>
      <w:pPr>
        <w:pStyle w:val="13"/>
        <w:tabs>
          <w:tab w:val="left" w:pos="98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1</w:t>
      </w:r>
      <w:r>
        <w:rPr>
          <w:rFonts w:hint="eastAsia"/>
          <w:color w:val="auto"/>
          <w:sz w:val="24"/>
          <w:szCs w:val="24"/>
          <w:highlight w:val="none"/>
          <w:lang w:val="en-US" w:eastAsia="zh-CN"/>
        </w:rPr>
        <w:t>）尺寸应以公制单位（</w:t>
      </w:r>
      <w:r>
        <w:rPr>
          <w:color w:val="auto"/>
          <w:sz w:val="24"/>
          <w:szCs w:val="24"/>
          <w:highlight w:val="none"/>
          <w:lang w:val="en-US" w:eastAsia="zh-CN"/>
        </w:rPr>
        <w:t>mm</w:t>
      </w:r>
      <w:r>
        <w:rPr>
          <w:rFonts w:hint="eastAsia"/>
          <w:color w:val="auto"/>
          <w:sz w:val="24"/>
          <w:szCs w:val="24"/>
          <w:highlight w:val="none"/>
          <w:lang w:val="en-US" w:eastAsia="zh-CN"/>
        </w:rPr>
        <w:t>）标注。</w:t>
      </w:r>
    </w:p>
    <w:p>
      <w:pPr>
        <w:pStyle w:val="13"/>
        <w:tabs>
          <w:tab w:val="left" w:pos="999"/>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2</w:t>
      </w:r>
      <w:r>
        <w:rPr>
          <w:rFonts w:hint="eastAsia"/>
          <w:color w:val="auto"/>
          <w:sz w:val="24"/>
          <w:szCs w:val="24"/>
          <w:highlight w:val="none"/>
          <w:lang w:val="en-US" w:eastAsia="zh-CN"/>
        </w:rPr>
        <w:t>）设计中间交流及设计成果中提交图纸的所有文字均应为中文简体。</w:t>
      </w:r>
    </w:p>
    <w:p>
      <w:pPr>
        <w:pStyle w:val="13"/>
        <w:tabs>
          <w:tab w:val="left" w:pos="99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w:t>
      </w:r>
      <w:r>
        <w:rPr>
          <w:rFonts w:hint="eastAsia"/>
          <w:color w:val="auto"/>
          <w:sz w:val="24"/>
          <w:szCs w:val="24"/>
          <w:highlight w:val="none"/>
          <w:lang w:val="en-US" w:eastAsia="zh-CN"/>
        </w:rPr>
        <w:t>）方案阶段设计成果要求（包含但不限于以下要求）：</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3.1</w:t>
      </w:r>
      <w:r>
        <w:rPr>
          <w:rFonts w:hint="eastAsia"/>
          <w:color w:val="auto"/>
          <w:sz w:val="24"/>
          <w:szCs w:val="24"/>
          <w:highlight w:val="none"/>
          <w:lang w:val="en-US" w:eastAsia="zh-CN"/>
        </w:rPr>
        <w:t>）方案平面总图、主要功能分区图；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3.2</w:t>
      </w:r>
      <w:r>
        <w:rPr>
          <w:rFonts w:hint="eastAsia"/>
          <w:color w:val="auto"/>
          <w:sz w:val="24"/>
          <w:szCs w:val="24"/>
          <w:highlight w:val="none"/>
          <w:lang w:val="en-US" w:eastAsia="zh-CN"/>
        </w:rPr>
        <w:t>）总体竖向设计图；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3.3</w:t>
      </w:r>
      <w:r>
        <w:rPr>
          <w:rFonts w:hint="eastAsia"/>
          <w:color w:val="auto"/>
          <w:sz w:val="24"/>
          <w:szCs w:val="24"/>
          <w:highlight w:val="none"/>
          <w:lang w:val="en-US" w:eastAsia="zh-CN"/>
        </w:rPr>
        <w:t>）灯光设备配置图、剖面图；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3.4</w:t>
      </w:r>
      <w:r>
        <w:rPr>
          <w:rFonts w:hint="eastAsia"/>
          <w:color w:val="auto"/>
          <w:sz w:val="24"/>
          <w:szCs w:val="24"/>
          <w:highlight w:val="none"/>
          <w:lang w:val="en-US" w:eastAsia="zh-CN"/>
        </w:rPr>
        <w:t>）重点位置效果图和局部放大平面图、剖面图；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3.5</w:t>
      </w:r>
      <w:r>
        <w:rPr>
          <w:rFonts w:hint="eastAsia"/>
          <w:color w:val="auto"/>
          <w:sz w:val="24"/>
          <w:szCs w:val="24"/>
          <w:highlight w:val="none"/>
          <w:lang w:val="en-US" w:eastAsia="zh-CN"/>
        </w:rPr>
        <w:t>）物料样板及供应商资料；</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3.6</w:t>
      </w:r>
      <w:r>
        <w:rPr>
          <w:rFonts w:hint="eastAsia"/>
          <w:color w:val="auto"/>
          <w:sz w:val="24"/>
          <w:szCs w:val="24"/>
          <w:highlight w:val="none"/>
          <w:lang w:val="en-US" w:eastAsia="zh-CN"/>
        </w:rPr>
        <w:t>）工程量清单；</w:t>
      </w:r>
    </w:p>
    <w:p>
      <w:pPr>
        <w:pStyle w:val="13"/>
        <w:tabs>
          <w:tab w:val="left" w:pos="1266"/>
        </w:tabs>
        <w:spacing w:after="0" w:line="504" w:lineRule="exact"/>
        <w:ind w:firstLine="580" w:firstLineChars="242"/>
        <w:rPr>
          <w:color w:val="auto"/>
          <w:sz w:val="24"/>
          <w:szCs w:val="24"/>
          <w:highlight w:val="none"/>
          <w:lang w:val="en-US" w:eastAsia="zh-CN"/>
        </w:rPr>
      </w:pPr>
      <w:r>
        <w:rPr>
          <w:color w:val="auto"/>
          <w:sz w:val="24"/>
          <w:szCs w:val="24"/>
          <w:highlight w:val="none"/>
          <w:lang w:val="en-US" w:eastAsia="zh-CN"/>
        </w:rPr>
        <w:t xml:space="preserve">(3.7) </w:t>
      </w:r>
      <w:r>
        <w:rPr>
          <w:rFonts w:hint="eastAsia"/>
          <w:color w:val="auto"/>
          <w:sz w:val="24"/>
          <w:szCs w:val="24"/>
          <w:highlight w:val="none"/>
          <w:lang w:val="en-US" w:eastAsia="zh-CN"/>
        </w:rPr>
        <w:t>配品配饰的选择。</w:t>
      </w:r>
    </w:p>
    <w:p>
      <w:pPr>
        <w:pStyle w:val="13"/>
        <w:tabs>
          <w:tab w:val="left" w:pos="99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w:t>
      </w:r>
      <w:r>
        <w:rPr>
          <w:rFonts w:hint="eastAsia"/>
          <w:color w:val="auto"/>
          <w:sz w:val="24"/>
          <w:szCs w:val="24"/>
          <w:highlight w:val="none"/>
          <w:lang w:val="en-US" w:eastAsia="zh-CN"/>
        </w:rPr>
        <w:t>）扩充阶段设计成果要求（包含但不限于以下要求）：</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4.1</w:t>
      </w:r>
      <w:r>
        <w:rPr>
          <w:rFonts w:hint="eastAsia"/>
          <w:color w:val="auto"/>
          <w:sz w:val="24"/>
          <w:szCs w:val="24"/>
          <w:highlight w:val="none"/>
          <w:lang w:val="en-US" w:eastAsia="zh-CN"/>
        </w:rPr>
        <w:t>）方向性饰品布置平面图（家具、装饰画等）；</w:t>
      </w:r>
    </w:p>
    <w:p>
      <w:pPr>
        <w:pStyle w:val="13"/>
        <w:tabs>
          <w:tab w:val="left" w:pos="567"/>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4.2</w:t>
      </w:r>
      <w:r>
        <w:rPr>
          <w:rFonts w:hint="eastAsia"/>
          <w:color w:val="auto"/>
          <w:sz w:val="24"/>
          <w:szCs w:val="24"/>
          <w:highlight w:val="none"/>
          <w:lang w:val="en-US" w:eastAsia="zh-CN"/>
        </w:rPr>
        <w:t>）装饰材料目录表及组合意像图片；</w:t>
      </w:r>
    </w:p>
    <w:p>
      <w:pPr>
        <w:pStyle w:val="13"/>
        <w:tabs>
          <w:tab w:val="left" w:pos="920"/>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4.3</w:t>
      </w:r>
      <w:r>
        <w:rPr>
          <w:rFonts w:hint="eastAsia"/>
          <w:color w:val="auto"/>
          <w:sz w:val="24"/>
          <w:szCs w:val="24"/>
          <w:highlight w:val="none"/>
          <w:lang w:val="en-US" w:eastAsia="zh-CN"/>
        </w:rPr>
        <w:t>）标志位置效果图和剖面图；</w:t>
      </w:r>
    </w:p>
    <w:p>
      <w:pPr>
        <w:pStyle w:val="13"/>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4.4</w:t>
      </w:r>
      <w:r>
        <w:rPr>
          <w:rFonts w:hint="eastAsia"/>
          <w:color w:val="auto"/>
          <w:sz w:val="24"/>
          <w:szCs w:val="24"/>
          <w:highlight w:val="none"/>
          <w:lang w:val="en-US" w:eastAsia="zh-CN"/>
        </w:rPr>
        <w:t>）局部造型概念平面图。</w:t>
      </w:r>
    </w:p>
    <w:p>
      <w:pPr>
        <w:pStyle w:val="13"/>
        <w:tabs>
          <w:tab w:val="left" w:pos="1087"/>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w:t>
      </w:r>
      <w:r>
        <w:rPr>
          <w:rFonts w:hint="eastAsia"/>
          <w:color w:val="auto"/>
          <w:sz w:val="24"/>
          <w:szCs w:val="24"/>
          <w:highlight w:val="none"/>
          <w:lang w:val="en-US" w:eastAsia="zh-CN"/>
        </w:rPr>
        <w:t>）施工图阶段设计成果要求（包含但不限于以下要求）：</w:t>
      </w:r>
    </w:p>
    <w:p>
      <w:pPr>
        <w:pStyle w:val="13"/>
        <w:tabs>
          <w:tab w:val="left" w:pos="920"/>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5.1</w:t>
      </w:r>
      <w:r>
        <w:rPr>
          <w:rFonts w:hint="eastAsia"/>
          <w:color w:val="auto"/>
          <w:sz w:val="24"/>
          <w:szCs w:val="24"/>
          <w:highlight w:val="none"/>
          <w:lang w:val="en-US" w:eastAsia="zh-CN"/>
        </w:rPr>
        <w:t>）施工平面图及主要功能分区图；</w:t>
      </w:r>
    </w:p>
    <w:p>
      <w:pPr>
        <w:pStyle w:val="13"/>
        <w:tabs>
          <w:tab w:val="left" w:pos="1359"/>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5.2</w:t>
      </w:r>
      <w:r>
        <w:rPr>
          <w:rFonts w:hint="eastAsia"/>
          <w:color w:val="auto"/>
          <w:sz w:val="24"/>
          <w:szCs w:val="24"/>
          <w:highlight w:val="none"/>
          <w:lang w:val="en-US" w:eastAsia="zh-CN"/>
        </w:rPr>
        <w:t>）总体竖向设计图；</w:t>
      </w:r>
    </w:p>
    <w:p>
      <w:pPr>
        <w:pStyle w:val="13"/>
        <w:tabs>
          <w:tab w:val="left" w:pos="1359"/>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5.3</w:t>
      </w:r>
      <w:r>
        <w:rPr>
          <w:rFonts w:hint="eastAsia"/>
          <w:color w:val="auto"/>
          <w:sz w:val="24"/>
          <w:szCs w:val="24"/>
          <w:highlight w:val="none"/>
          <w:lang w:val="en-US" w:eastAsia="zh-CN"/>
        </w:rPr>
        <w:t>）灯光照明平面定位及系统图、背景音乐布点图，室内景观</w:t>
      </w:r>
      <w:r>
        <w:rPr>
          <w:color w:val="auto"/>
          <w:sz w:val="24"/>
          <w:szCs w:val="24"/>
          <w:highlight w:val="none"/>
          <w:lang w:val="en-US" w:eastAsia="zh-CN"/>
        </w:rPr>
        <w:t xml:space="preserve"> </w:t>
      </w:r>
      <w:r>
        <w:rPr>
          <w:rFonts w:hint="eastAsia"/>
          <w:color w:val="auto"/>
          <w:sz w:val="24"/>
          <w:szCs w:val="24"/>
          <w:highlight w:val="none"/>
          <w:lang w:val="en-US" w:eastAsia="zh-CN"/>
        </w:rPr>
        <w:t>设计图；导示、标示系统定位图。</w:t>
      </w:r>
    </w:p>
    <w:p>
      <w:pPr>
        <w:pStyle w:val="13"/>
        <w:tabs>
          <w:tab w:val="left" w:pos="1359"/>
        </w:tabs>
        <w:spacing w:after="0" w:line="52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5.4</w:t>
      </w:r>
      <w:r>
        <w:rPr>
          <w:rFonts w:hint="eastAsia"/>
          <w:color w:val="auto"/>
          <w:sz w:val="24"/>
          <w:szCs w:val="24"/>
          <w:highlight w:val="none"/>
          <w:lang w:val="en-US" w:eastAsia="zh-CN"/>
        </w:rPr>
        <w:t>）主要节点的局部放大平面图、剖面图，铺装图（按材料规格同比例绘制）；</w:t>
      </w:r>
    </w:p>
    <w:p>
      <w:pPr>
        <w:pStyle w:val="13"/>
        <w:tabs>
          <w:tab w:val="left" w:pos="913"/>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5.5</w:t>
      </w:r>
      <w:r>
        <w:rPr>
          <w:rFonts w:hint="eastAsia"/>
          <w:color w:val="auto"/>
          <w:sz w:val="24"/>
          <w:szCs w:val="24"/>
          <w:highlight w:val="none"/>
          <w:lang w:val="en-US" w:eastAsia="zh-CN"/>
        </w:rPr>
        <w:t>）装饰细部构造详图及材料选择；</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5.6</w:t>
      </w:r>
      <w:r>
        <w:rPr>
          <w:rFonts w:hint="eastAsia"/>
          <w:color w:val="auto"/>
          <w:sz w:val="24"/>
          <w:szCs w:val="24"/>
          <w:highlight w:val="none"/>
          <w:lang w:val="en-US" w:eastAsia="zh-CN"/>
        </w:rPr>
        <w:t>）设备配置图、物料样板及供应商资料（提供两套实物物料</w:t>
      </w:r>
      <w:r>
        <w:rPr>
          <w:color w:val="auto"/>
          <w:sz w:val="24"/>
          <w:szCs w:val="24"/>
          <w:highlight w:val="none"/>
          <w:lang w:val="en-US" w:eastAsia="zh-CN"/>
        </w:rPr>
        <w:t xml:space="preserve"> </w:t>
      </w:r>
      <w:r>
        <w:rPr>
          <w:rFonts w:hint="eastAsia"/>
          <w:color w:val="auto"/>
          <w:sz w:val="24"/>
          <w:szCs w:val="24"/>
          <w:highlight w:val="none"/>
          <w:lang w:val="en-US" w:eastAsia="zh-CN"/>
        </w:rPr>
        <w:t>样品）；提供设施、设备的文本及代码、供应商必达目标、优先目标表。</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5.7</w:t>
      </w:r>
      <w:r>
        <w:rPr>
          <w:rFonts w:hint="eastAsia"/>
          <w:color w:val="auto"/>
          <w:sz w:val="24"/>
          <w:szCs w:val="24"/>
          <w:highlight w:val="none"/>
          <w:lang w:val="en-US" w:eastAsia="zh-CN"/>
        </w:rPr>
        <w:t>）设计说明，放线图；</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5.8</w:t>
      </w:r>
      <w:r>
        <w:rPr>
          <w:rFonts w:hint="eastAsia"/>
          <w:color w:val="auto"/>
          <w:sz w:val="24"/>
          <w:szCs w:val="24"/>
          <w:highlight w:val="none"/>
          <w:lang w:val="en-US" w:eastAsia="zh-CN"/>
        </w:rPr>
        <w:t>）按发包人提供的表格提交工程量清单表；</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5.9</w:t>
      </w:r>
      <w:r>
        <w:rPr>
          <w:rFonts w:hint="eastAsia"/>
          <w:color w:val="auto"/>
          <w:sz w:val="24"/>
          <w:szCs w:val="24"/>
          <w:highlight w:val="none"/>
          <w:lang w:val="en-US" w:eastAsia="zh-CN"/>
        </w:rPr>
        <w:t>）设计成果汇报；</w:t>
      </w:r>
    </w:p>
    <w:p>
      <w:pPr>
        <w:pStyle w:val="13"/>
        <w:tabs>
          <w:tab w:val="left" w:pos="1417"/>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5.10</w:t>
      </w:r>
      <w:r>
        <w:rPr>
          <w:rFonts w:hint="eastAsia"/>
          <w:color w:val="auto"/>
          <w:sz w:val="24"/>
          <w:szCs w:val="24"/>
          <w:highlight w:val="none"/>
          <w:lang w:val="en-US" w:eastAsia="zh-CN"/>
        </w:rPr>
        <w:t>）平面图、物料应对</w:t>
      </w:r>
      <w:r>
        <w:rPr>
          <w:rFonts w:hint="eastAsia"/>
          <w:color w:val="auto"/>
          <w:sz w:val="24"/>
          <w:szCs w:val="24"/>
          <w:highlight w:val="none"/>
          <w:lang w:val="zh-CN" w:eastAsia="zh-CN"/>
        </w:rPr>
        <w:t>“不得</w:t>
      </w:r>
      <w:r>
        <w:rPr>
          <w:rFonts w:hint="eastAsia"/>
          <w:color w:val="auto"/>
          <w:sz w:val="24"/>
          <w:szCs w:val="24"/>
          <w:highlight w:val="none"/>
          <w:lang w:val="en-US" w:eastAsia="zh-CN"/>
        </w:rPr>
        <w:t>调整、优先调整、可以完全调整”进行说明。</w:t>
      </w:r>
    </w:p>
    <w:p>
      <w:pPr>
        <w:pStyle w:val="13"/>
        <w:tabs>
          <w:tab w:val="left" w:pos="992"/>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w:t>
      </w:r>
      <w:r>
        <w:rPr>
          <w:rFonts w:hint="eastAsia"/>
          <w:color w:val="auto"/>
          <w:sz w:val="24"/>
          <w:szCs w:val="24"/>
          <w:highlight w:val="none"/>
          <w:lang w:val="en-US" w:eastAsia="zh-CN"/>
        </w:rPr>
        <w:t>）</w:t>
      </w:r>
      <w:r>
        <w:rPr>
          <w:color w:val="auto"/>
          <w:sz w:val="24"/>
          <w:szCs w:val="24"/>
          <w:highlight w:val="none"/>
          <w:lang w:val="en-US" w:eastAsia="zh-CN"/>
        </w:rPr>
        <w:tab/>
      </w:r>
      <w:r>
        <w:rPr>
          <w:rFonts w:hint="eastAsia"/>
          <w:color w:val="auto"/>
          <w:sz w:val="24"/>
          <w:szCs w:val="24"/>
          <w:highlight w:val="none"/>
          <w:lang w:val="en-US" w:eastAsia="zh-CN"/>
        </w:rPr>
        <w:t>需设计单位完成的其他工作：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6.1</w:t>
      </w:r>
      <w:r>
        <w:rPr>
          <w:rFonts w:hint="eastAsia"/>
          <w:color w:val="auto"/>
          <w:sz w:val="24"/>
          <w:szCs w:val="24"/>
          <w:highlight w:val="none"/>
          <w:lang w:val="en-US" w:eastAsia="zh-CN"/>
        </w:rPr>
        <w:t>）配合船东做好现场验收工作；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6.2</w:t>
      </w:r>
      <w:r>
        <w:rPr>
          <w:rFonts w:hint="eastAsia"/>
          <w:color w:val="auto"/>
          <w:sz w:val="24"/>
          <w:szCs w:val="24"/>
          <w:highlight w:val="none"/>
          <w:lang w:val="en-US" w:eastAsia="zh-CN"/>
        </w:rPr>
        <w:t>）配合船东做好装修材料样板的确认工作；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6.3</w:t>
      </w:r>
      <w:r>
        <w:rPr>
          <w:rFonts w:hint="eastAsia"/>
          <w:color w:val="auto"/>
          <w:sz w:val="24"/>
          <w:szCs w:val="24"/>
          <w:highlight w:val="none"/>
          <w:lang w:val="en-US" w:eastAsia="zh-CN"/>
        </w:rPr>
        <w:t>）配合船东做好整个装修工程的设计变更工作；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6.4</w:t>
      </w:r>
      <w:r>
        <w:rPr>
          <w:rFonts w:hint="eastAsia"/>
          <w:color w:val="auto"/>
          <w:sz w:val="24"/>
          <w:szCs w:val="24"/>
          <w:highlight w:val="none"/>
          <w:lang w:val="en-US" w:eastAsia="zh-CN"/>
        </w:rPr>
        <w:t>）参加由船东主持的需由设计人员参加的相关工程会议。</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6.5</w:t>
      </w:r>
      <w:r>
        <w:rPr>
          <w:rFonts w:hint="eastAsia"/>
          <w:color w:val="auto"/>
          <w:sz w:val="24"/>
          <w:szCs w:val="24"/>
          <w:highlight w:val="none"/>
          <w:lang w:val="en-US" w:eastAsia="zh-CN"/>
        </w:rPr>
        <w:t>）其他应该协助完成的工作。</w:t>
      </w:r>
    </w:p>
    <w:p>
      <w:pPr>
        <w:pStyle w:val="13"/>
        <w:spacing w:after="0" w:line="504"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五</w:t>
      </w:r>
      <w:r>
        <w:rPr>
          <w:b/>
          <w:bCs/>
          <w:color w:val="auto"/>
          <w:sz w:val="24"/>
          <w:szCs w:val="24"/>
          <w:highlight w:val="none"/>
          <w:lang w:val="en-US" w:eastAsia="zh-CN"/>
        </w:rPr>
        <w:t xml:space="preserve">. </w:t>
      </w:r>
      <w:r>
        <w:rPr>
          <w:rFonts w:hint="eastAsia"/>
          <w:b/>
          <w:bCs/>
          <w:color w:val="auto"/>
          <w:sz w:val="24"/>
          <w:szCs w:val="24"/>
          <w:highlight w:val="none"/>
          <w:lang w:val="en-US" w:eastAsia="zh-CN"/>
        </w:rPr>
        <w:t>装修配套设计：</w:t>
      </w:r>
    </w:p>
    <w:p>
      <w:pPr>
        <w:pStyle w:val="13"/>
        <w:tabs>
          <w:tab w:val="left" w:pos="1147"/>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1、设计范围内的家具、饰品等设计。</w:t>
      </w:r>
    </w:p>
    <w:p>
      <w:pPr>
        <w:pStyle w:val="13"/>
        <w:tabs>
          <w:tab w:val="left" w:pos="1147"/>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2、设计范围内的洁具选型、灯具选型、装饰材料样品等。</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3、设计范围内的窗帘布艺、门五金、卫生间五金、室内陈设等。</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4、设计范围内的导示、门牌标示、休闲设施等。</w:t>
      </w:r>
    </w:p>
    <w:p>
      <w:pPr>
        <w:pStyle w:val="13"/>
        <w:spacing w:after="0" w:line="468"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5、设计范围内的给排水工程、强弱电工程设备、舞台灯光、音响设备等。</w:t>
      </w:r>
    </w:p>
    <w:p>
      <w:pPr>
        <w:pStyle w:val="13"/>
        <w:tabs>
          <w:tab w:val="left" w:pos="1024"/>
        </w:tabs>
        <w:spacing w:after="0" w:line="500"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6、根据现代风格游船装修标准及使用功能提出强弱电、数字化智能化、通风空调、给排水、消防的设计接口。包括但不限于（相关区域以最终图纸及船东要求为准）：</w:t>
      </w:r>
    </w:p>
    <w:p>
      <w:pPr>
        <w:pStyle w:val="13"/>
        <w:spacing w:after="0" w:line="52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6.1综合布置天花图（包括灯具、风口、烟感、喇叭、喷淋等机电的定位）；</w:t>
      </w:r>
    </w:p>
    <w:p>
      <w:pPr>
        <w:pStyle w:val="13"/>
        <w:tabs>
          <w:tab w:val="left" w:pos="128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6.2强电开关插座面板的定位；</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6.3弱电出线口的定位；</w:t>
      </w:r>
    </w:p>
    <w:p>
      <w:pPr>
        <w:pStyle w:val="13"/>
        <w:tabs>
          <w:tab w:val="left" w:pos="1286"/>
        </w:tabs>
        <w:spacing w:after="0" w:line="518"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6.4数字化和智能化应用的面板或接口的定位；</w:t>
      </w:r>
    </w:p>
    <w:p>
      <w:pPr>
        <w:pStyle w:val="13"/>
        <w:tabs>
          <w:tab w:val="left" w:pos="1280"/>
        </w:tabs>
        <w:spacing w:after="0" w:line="518"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6.5消防设计相关要求（如：消防、疏散通道设置要求）；</w:t>
      </w:r>
    </w:p>
    <w:p>
      <w:pPr>
        <w:pStyle w:val="13"/>
        <w:tabs>
          <w:tab w:val="left" w:pos="1293"/>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6.6卫生洁具（采用打包式处理）节水控制要求等；</w:t>
      </w:r>
    </w:p>
    <w:p>
      <w:pPr>
        <w:pStyle w:val="13"/>
        <w:tabs>
          <w:tab w:val="left" w:pos="1247"/>
        </w:tabs>
        <w:spacing w:after="0" w:line="504"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六、装修设计深度要求：</w:t>
      </w:r>
    </w:p>
    <w:p>
      <w:pPr>
        <w:pStyle w:val="13"/>
        <w:tabs>
          <w:tab w:val="left" w:pos="98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1、设计成果必须达到中华人民共和国的有关规范、规定及本项目设计合同规定的设计标准、设计深度、设计效果的要求。</w:t>
      </w:r>
    </w:p>
    <w:p>
      <w:pPr>
        <w:pStyle w:val="13"/>
        <w:tabs>
          <w:tab w:val="left" w:pos="999"/>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2、工作内容应满足发包人提出的设计合同、设计任务书及中间交流书面文件（传真等）的要求。</w:t>
      </w:r>
    </w:p>
    <w:p>
      <w:pPr>
        <w:pStyle w:val="13"/>
        <w:tabs>
          <w:tab w:val="left" w:pos="985"/>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3、工作深度以保证最终效果得以实现为原则。</w:t>
      </w:r>
    </w:p>
    <w:p>
      <w:pPr>
        <w:pStyle w:val="3"/>
        <w:rPr>
          <w:rFonts w:ascii="Calibri" w:hAnsi="Calibri" w:cs="Times New Roman"/>
          <w:b/>
          <w:bCs/>
          <w:color w:val="auto"/>
          <w:sz w:val="42"/>
          <w:szCs w:val="22"/>
          <w:highlight w:val="none"/>
          <w:lang w:eastAsia="zh-CN"/>
        </w:rPr>
      </w:pPr>
    </w:p>
    <w:p>
      <w:pPr>
        <w:pStyle w:val="3"/>
        <w:rPr>
          <w:rFonts w:ascii="Calibri" w:hAnsi="Calibri" w:cs="Times New Roman"/>
          <w:b/>
          <w:bCs/>
          <w:color w:val="auto"/>
          <w:sz w:val="42"/>
          <w:szCs w:val="22"/>
          <w:highlight w:val="none"/>
          <w:lang w:eastAsia="zh-CN"/>
        </w:rPr>
      </w:pPr>
    </w:p>
    <w:p>
      <w:pPr>
        <w:rPr>
          <w:b/>
          <w:bCs/>
          <w:color w:val="auto"/>
          <w:sz w:val="42"/>
          <w:highlight w:val="none"/>
        </w:rPr>
      </w:pPr>
    </w:p>
    <w:p>
      <w:pPr>
        <w:pStyle w:val="2"/>
        <w:ind w:firstLine="31680"/>
        <w:rPr>
          <w:rFonts w:ascii="Calibri" w:hAnsi="Calibri" w:cs="Times New Roman"/>
          <w:b/>
          <w:bCs/>
          <w:color w:val="auto"/>
          <w:sz w:val="42"/>
          <w:szCs w:val="22"/>
          <w:highlight w:val="none"/>
        </w:rPr>
      </w:pPr>
    </w:p>
    <w:p>
      <w:pPr>
        <w:pStyle w:val="3"/>
        <w:rPr>
          <w:color w:val="auto"/>
          <w:highlight w:val="none"/>
          <w:lang w:eastAsia="zh-CN"/>
        </w:rPr>
      </w:pPr>
    </w:p>
    <w:p>
      <w:pPr>
        <w:pStyle w:val="3"/>
        <w:ind w:left="0"/>
        <w:rPr>
          <w:rFonts w:ascii="Calibri" w:hAnsi="Calibri" w:cs="Times New Roman"/>
          <w:b/>
          <w:bCs/>
          <w:color w:val="auto"/>
          <w:sz w:val="42"/>
          <w:szCs w:val="22"/>
          <w:highlight w:val="none"/>
          <w:lang w:eastAsia="zh-CN"/>
        </w:rPr>
      </w:pPr>
    </w:p>
    <w:p>
      <w:pPr>
        <w:rPr>
          <w:b/>
          <w:bCs/>
          <w:color w:val="auto"/>
          <w:sz w:val="42"/>
          <w:highlight w:val="none"/>
        </w:rPr>
      </w:pPr>
    </w:p>
    <w:p>
      <w:pPr>
        <w:pStyle w:val="2"/>
        <w:ind w:firstLine="31680"/>
        <w:rPr>
          <w:rFonts w:ascii="Calibri" w:hAnsi="Calibri" w:cs="Times New Roman"/>
          <w:b/>
          <w:bCs/>
          <w:color w:val="auto"/>
          <w:sz w:val="42"/>
          <w:szCs w:val="22"/>
          <w:highlight w:val="none"/>
        </w:rPr>
      </w:pPr>
    </w:p>
    <w:p>
      <w:pPr>
        <w:pStyle w:val="3"/>
        <w:rPr>
          <w:rFonts w:ascii="Calibri" w:hAnsi="Calibri" w:cs="Times New Roman"/>
          <w:b/>
          <w:bCs/>
          <w:color w:val="auto"/>
          <w:sz w:val="42"/>
          <w:szCs w:val="22"/>
          <w:highlight w:val="none"/>
          <w:lang w:eastAsia="zh-CN"/>
        </w:rPr>
      </w:pPr>
    </w:p>
    <w:p>
      <w:pPr>
        <w:rPr>
          <w:b/>
          <w:bCs/>
          <w:color w:val="auto"/>
          <w:sz w:val="42"/>
          <w:highlight w:val="none"/>
        </w:rPr>
      </w:pPr>
    </w:p>
    <w:p>
      <w:pPr>
        <w:pStyle w:val="2"/>
        <w:ind w:firstLine="31680"/>
        <w:rPr>
          <w:rFonts w:ascii="Calibri" w:hAnsi="Calibri" w:cs="Times New Roman"/>
          <w:b/>
          <w:bCs/>
          <w:color w:val="auto"/>
          <w:sz w:val="42"/>
          <w:szCs w:val="22"/>
          <w:highlight w:val="none"/>
        </w:rPr>
      </w:pPr>
    </w:p>
    <w:p>
      <w:pPr>
        <w:pStyle w:val="3"/>
        <w:rPr>
          <w:rFonts w:ascii="Calibri" w:hAnsi="Calibri" w:cs="Times New Roman"/>
          <w:b/>
          <w:bCs/>
          <w:color w:val="auto"/>
          <w:sz w:val="42"/>
          <w:szCs w:val="22"/>
          <w:highlight w:val="none"/>
          <w:lang w:eastAsia="zh-CN"/>
        </w:rPr>
      </w:pPr>
    </w:p>
    <w:p>
      <w:pPr>
        <w:rPr>
          <w:b/>
          <w:bCs/>
          <w:color w:val="auto"/>
          <w:sz w:val="42"/>
          <w:highlight w:val="none"/>
        </w:rPr>
      </w:pPr>
    </w:p>
    <w:p>
      <w:pPr>
        <w:pStyle w:val="2"/>
        <w:rPr>
          <w:b/>
          <w:bCs/>
          <w:color w:val="auto"/>
          <w:sz w:val="42"/>
          <w:highlight w:val="none"/>
        </w:rPr>
      </w:pPr>
    </w:p>
    <w:p>
      <w:pPr>
        <w:pStyle w:val="3"/>
        <w:rPr>
          <w:color w:val="auto"/>
          <w:highlight w:val="none"/>
        </w:rPr>
      </w:pPr>
    </w:p>
    <w:p>
      <w:pPr>
        <w:pStyle w:val="3"/>
        <w:rPr>
          <w:color w:val="auto"/>
          <w:highlight w:val="none"/>
        </w:rPr>
      </w:pPr>
    </w:p>
    <w:p>
      <w:pPr>
        <w:pStyle w:val="2"/>
        <w:ind w:firstLine="31680"/>
        <w:rPr>
          <w:color w:val="auto"/>
          <w:highlight w:val="none"/>
        </w:rPr>
      </w:pPr>
    </w:p>
    <w:p>
      <w:pPr>
        <w:spacing w:after="500" w:line="586" w:lineRule="exact"/>
        <w:jc w:val="center"/>
        <w:rPr>
          <w:b/>
          <w:bCs/>
          <w:color w:val="auto"/>
          <w:sz w:val="42"/>
          <w:highlight w:val="none"/>
        </w:rPr>
      </w:pPr>
      <w:r>
        <w:rPr>
          <w:rFonts w:hint="eastAsia"/>
          <w:b/>
          <w:bCs/>
          <w:color w:val="auto"/>
          <w:sz w:val="42"/>
          <w:highlight w:val="none"/>
        </w:rPr>
        <w:t>第五部分</w:t>
      </w:r>
      <w:r>
        <w:rPr>
          <w:b/>
          <w:bCs/>
          <w:color w:val="auto"/>
          <w:sz w:val="42"/>
          <w:highlight w:val="none"/>
        </w:rPr>
        <w:t xml:space="preserve"> </w:t>
      </w:r>
      <w:r>
        <w:rPr>
          <w:rFonts w:hint="eastAsia"/>
          <w:b/>
          <w:bCs/>
          <w:color w:val="auto"/>
          <w:sz w:val="42"/>
          <w:highlight w:val="none"/>
        </w:rPr>
        <w:t>主要合同条款</w:t>
      </w:r>
    </w:p>
    <w:p>
      <w:pPr>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一、比选文件中有关条款</w:t>
      </w:r>
    </w:p>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rPr>
        <w:t>比选文件有关条款，根据需要可作为合同的内容条款，未尽事宜在双方签订合同时具体协商确定。</w:t>
      </w:r>
    </w:p>
    <w:p>
      <w:pPr>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二、合同价款及承包方式</w:t>
      </w:r>
    </w:p>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rPr>
        <w:t>合同价款指中标价。</w:t>
      </w:r>
    </w:p>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rPr>
        <w:t>承包方式：</w:t>
      </w:r>
      <w:r>
        <w:rPr>
          <w:rFonts w:hint="eastAsia" w:ascii="宋体" w:hAnsi="宋体" w:cs="宋体"/>
          <w:color w:val="auto"/>
          <w:sz w:val="24"/>
          <w:szCs w:val="24"/>
          <w:highlight w:val="none"/>
          <w:u w:val="single"/>
        </w:rPr>
        <w:t>总价包干</w:t>
      </w:r>
    </w:p>
    <w:p>
      <w:pPr>
        <w:ind w:firstLine="482" w:firstLineChars="200"/>
        <w:rPr>
          <w:rFonts w:ascii="宋体" w:cs="宋体"/>
          <w:b/>
          <w:bCs/>
          <w:color w:val="auto"/>
          <w:sz w:val="24"/>
          <w:szCs w:val="24"/>
          <w:highlight w:val="none"/>
          <w:lang w:val="zh-TW" w:eastAsia="zh-TW"/>
        </w:rPr>
      </w:pPr>
      <w:r>
        <w:rPr>
          <w:rFonts w:hint="eastAsia" w:ascii="宋体" w:hAnsi="宋体" w:cs="宋体"/>
          <w:b/>
          <w:bCs/>
          <w:color w:val="auto"/>
          <w:sz w:val="24"/>
          <w:szCs w:val="24"/>
          <w:highlight w:val="none"/>
        </w:rPr>
        <w:t>三、</w:t>
      </w:r>
      <w:r>
        <w:rPr>
          <w:rFonts w:hint="eastAsia" w:ascii="宋体" w:hAnsi="宋体" w:cs="宋体"/>
          <w:b/>
          <w:bCs/>
          <w:color w:val="auto"/>
          <w:sz w:val="24"/>
          <w:szCs w:val="24"/>
          <w:highlight w:val="none"/>
          <w:lang w:val="zh-CN"/>
        </w:rPr>
        <w:t>项</w:t>
      </w:r>
      <w:r>
        <w:rPr>
          <w:rFonts w:hint="eastAsia" w:ascii="宋体" w:hAnsi="宋体" w:cs="宋体"/>
          <w:b/>
          <w:bCs/>
          <w:color w:val="auto"/>
          <w:sz w:val="24"/>
          <w:szCs w:val="24"/>
          <w:highlight w:val="none"/>
          <w:lang w:val="zh-TW" w:eastAsia="zh-TW"/>
        </w:rPr>
        <w:t>目设计范围：</w:t>
      </w:r>
    </w:p>
    <w:p>
      <w:pPr>
        <w:pStyle w:val="3"/>
        <w:spacing w:before="0" w:after="40"/>
        <w:ind w:left="0" w:firstLine="480" w:firstLineChars="200"/>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完成船舶外观及主要典型空间效果图及设计方案；</w:t>
      </w:r>
    </w:p>
    <w:p>
      <w:pPr>
        <w:pStyle w:val="3"/>
        <w:spacing w:before="0" w:after="40"/>
        <w:ind w:left="0" w:firstLine="480" w:firstLineChars="200"/>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待设计方案中标单位领取中标通知书后绘制全船的详细施工图纸及安装图纸，并出具软装设计方案和外观亮化方案（需在</w:t>
      </w:r>
      <w:r>
        <w:rPr>
          <w:rFonts w:hint="eastAsia"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0历天之内完成）；</w:t>
      </w:r>
    </w:p>
    <w:p>
      <w:pPr>
        <w:pStyle w:val="3"/>
        <w:spacing w:before="0" w:after="40"/>
        <w:ind w:left="0" w:firstLine="480" w:firstLineChars="200"/>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确定全船各类物料的选型，出具内装的材料表和编制内装的技术规格书；</w:t>
      </w:r>
    </w:p>
    <w:p>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编制内装工程量清单、概算书。</w:t>
      </w:r>
    </w:p>
    <w:p>
      <w:pPr>
        <w:ind w:firstLine="482" w:firstLineChars="200"/>
        <w:rPr>
          <w:rFonts w:ascii="宋体" w:cs="宋体"/>
          <w:b/>
          <w:bCs/>
          <w:color w:val="auto"/>
          <w:sz w:val="24"/>
          <w:szCs w:val="24"/>
          <w:highlight w:val="none"/>
          <w:lang w:val="zh-TW" w:eastAsia="zh-TW"/>
        </w:rPr>
      </w:pPr>
      <w:r>
        <w:rPr>
          <w:rFonts w:hint="eastAsia" w:ascii="宋体" w:hAnsi="宋体" w:cs="宋体"/>
          <w:b/>
          <w:bCs/>
          <w:color w:val="auto"/>
          <w:sz w:val="24"/>
          <w:szCs w:val="24"/>
          <w:highlight w:val="none"/>
        </w:rPr>
        <w:t>四、</w:t>
      </w:r>
      <w:r>
        <w:rPr>
          <w:rFonts w:hint="eastAsia" w:ascii="宋体" w:hAnsi="宋体" w:cs="宋体"/>
          <w:b/>
          <w:bCs/>
          <w:color w:val="auto"/>
          <w:sz w:val="24"/>
          <w:szCs w:val="24"/>
          <w:highlight w:val="none"/>
          <w:lang w:val="zh-TW" w:eastAsia="zh-TW"/>
        </w:rPr>
        <w:t>工作、服务和要求：</w:t>
      </w:r>
    </w:p>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设计应满足国家法律、法规和技术标准。</w:t>
      </w:r>
    </w:p>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如在合同履行中，对设计内容和任务如有变更及补充，</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有权以书面形式通知</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且</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确认予以接受。</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项</w:t>
      </w:r>
      <w:r>
        <w:rPr>
          <w:rFonts w:hint="eastAsia" w:ascii="宋体" w:hAnsi="宋体" w:cs="宋体"/>
          <w:color w:val="auto"/>
          <w:sz w:val="24"/>
          <w:szCs w:val="24"/>
          <w:highlight w:val="none"/>
          <w:lang w:val="zh-TW" w:eastAsia="zh-TW"/>
        </w:rPr>
        <w:t>目负责人员服务说明</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指定为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TW" w:eastAsia="zh-TW"/>
        </w:rPr>
        <w:t>为本项目负责人，</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如果更换本项目负责人，将提前一周以书面通知对</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本项目</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设计人员及分工</w:t>
      </w:r>
      <w:r>
        <w:rPr>
          <w:rFonts w:ascii="宋体" w:hAnsi="宋体" w:cs="宋体"/>
          <w:color w:val="auto"/>
          <w:sz w:val="24"/>
          <w:szCs w:val="24"/>
          <w:highlight w:val="none"/>
          <w:lang w:val="zh-TW" w:eastAsia="zh-TW"/>
        </w:rPr>
        <w:t>:</w:t>
      </w:r>
    </w:p>
    <w:tbl>
      <w:tblPr>
        <w:tblStyle w:val="6"/>
        <w:tblW w:w="8460" w:type="dxa"/>
        <w:jc w:val="center"/>
        <w:tblLayout w:type="fixed"/>
        <w:tblCellMar>
          <w:top w:w="0" w:type="dxa"/>
          <w:left w:w="10" w:type="dxa"/>
          <w:bottom w:w="0" w:type="dxa"/>
          <w:right w:w="10" w:type="dxa"/>
        </w:tblCellMar>
      </w:tblPr>
      <w:tblGrid>
        <w:gridCol w:w="2275"/>
        <w:gridCol w:w="1692"/>
        <w:gridCol w:w="4493"/>
      </w:tblGrid>
      <w:tr>
        <w:tblPrEx>
          <w:tblCellMar>
            <w:top w:w="0" w:type="dxa"/>
            <w:left w:w="10" w:type="dxa"/>
            <w:bottom w:w="0" w:type="dxa"/>
            <w:right w:w="10" w:type="dxa"/>
          </w:tblCellMar>
        </w:tblPrEx>
        <w:trPr>
          <w:trHeight w:val="655" w:hRule="exact"/>
          <w:jc w:val="center"/>
        </w:trPr>
        <w:tc>
          <w:tcPr>
            <w:tcW w:w="2275" w:type="dxa"/>
            <w:tcBorders>
              <w:top w:val="single" w:color="auto" w:sz="4" w:space="0"/>
              <w:left w:val="single" w:color="auto" w:sz="4" w:space="0"/>
            </w:tcBorders>
            <w:shd w:val="clear" w:color="auto" w:fill="FFFFFF"/>
            <w:vAlign w:val="center"/>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职务</w:t>
            </w:r>
          </w:p>
        </w:tc>
        <w:tc>
          <w:tcPr>
            <w:tcW w:w="1692" w:type="dxa"/>
            <w:tcBorders>
              <w:top w:val="single" w:color="auto" w:sz="4" w:space="0"/>
              <w:left w:val="single" w:color="auto" w:sz="4" w:space="0"/>
            </w:tcBorders>
            <w:shd w:val="clear" w:color="auto" w:fill="FFFFFF"/>
            <w:vAlign w:val="center"/>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姓名</w:t>
            </w:r>
          </w:p>
        </w:tc>
        <w:tc>
          <w:tcPr>
            <w:tcW w:w="4493" w:type="dxa"/>
            <w:tcBorders>
              <w:top w:val="single" w:color="auto" w:sz="4" w:space="0"/>
              <w:left w:val="single" w:color="auto" w:sz="4" w:space="0"/>
              <w:right w:val="single" w:color="auto" w:sz="4" w:space="0"/>
            </w:tcBorders>
            <w:shd w:val="clear" w:color="auto" w:fill="FFFFFF"/>
            <w:vAlign w:val="center"/>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设计分工</w:t>
            </w:r>
          </w:p>
        </w:tc>
      </w:tr>
      <w:tr>
        <w:tblPrEx>
          <w:tblCellMar>
            <w:top w:w="0" w:type="dxa"/>
            <w:left w:w="10" w:type="dxa"/>
            <w:bottom w:w="0" w:type="dxa"/>
            <w:right w:w="10" w:type="dxa"/>
          </w:tblCellMar>
        </w:tblPrEx>
        <w:trPr>
          <w:trHeight w:val="547" w:hRule="exact"/>
          <w:jc w:val="center"/>
        </w:trPr>
        <w:tc>
          <w:tcPr>
            <w:tcW w:w="2275" w:type="dxa"/>
            <w:tcBorders>
              <w:top w:val="single" w:color="auto" w:sz="4" w:space="0"/>
              <w:left w:val="single" w:color="auto" w:sz="4" w:space="0"/>
            </w:tcBorders>
            <w:shd w:val="clear" w:color="auto" w:fill="FFFFFF"/>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总设计师</w:t>
            </w:r>
          </w:p>
        </w:tc>
        <w:tc>
          <w:tcPr>
            <w:tcW w:w="1692" w:type="dxa"/>
            <w:tcBorders>
              <w:top w:val="single" w:color="auto" w:sz="4" w:space="0"/>
              <w:left w:val="single" w:color="auto" w:sz="4" w:space="0"/>
            </w:tcBorders>
            <w:shd w:val="clear" w:color="auto" w:fill="FFFFFF"/>
          </w:tcPr>
          <w:p>
            <w:pPr>
              <w:ind w:firstLine="480" w:firstLineChars="200"/>
              <w:rPr>
                <w:rFonts w:ascii="宋体" w:cs="宋体"/>
                <w:color w:val="auto"/>
                <w:sz w:val="24"/>
                <w:szCs w:val="24"/>
                <w:highlight w:val="none"/>
                <w:lang w:val="zh-TW" w:eastAsia="zh-TW"/>
              </w:rPr>
            </w:pPr>
          </w:p>
        </w:tc>
        <w:tc>
          <w:tcPr>
            <w:tcW w:w="4493" w:type="dxa"/>
            <w:tcBorders>
              <w:top w:val="single" w:color="auto" w:sz="4" w:space="0"/>
              <w:left w:val="single" w:color="auto" w:sz="4" w:space="0"/>
              <w:right w:val="single" w:color="auto" w:sz="4" w:space="0"/>
            </w:tcBorders>
            <w:shd w:val="clear" w:color="auto" w:fill="FFFFFF"/>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负责项目总体设计工作</w:t>
            </w:r>
          </w:p>
        </w:tc>
      </w:tr>
      <w:tr>
        <w:tblPrEx>
          <w:tblCellMar>
            <w:top w:w="0" w:type="dxa"/>
            <w:left w:w="10" w:type="dxa"/>
            <w:bottom w:w="0" w:type="dxa"/>
            <w:right w:w="10" w:type="dxa"/>
          </w:tblCellMar>
        </w:tblPrEx>
        <w:trPr>
          <w:trHeight w:val="547" w:hRule="exact"/>
          <w:jc w:val="center"/>
        </w:trPr>
        <w:tc>
          <w:tcPr>
            <w:tcW w:w="2275" w:type="dxa"/>
            <w:tcBorders>
              <w:top w:val="single" w:color="auto" w:sz="4" w:space="0"/>
              <w:left w:val="single" w:color="auto" w:sz="4" w:space="0"/>
            </w:tcBorders>
            <w:shd w:val="clear" w:color="auto" w:fill="FFFFFF"/>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主案设计师</w:t>
            </w:r>
          </w:p>
        </w:tc>
        <w:tc>
          <w:tcPr>
            <w:tcW w:w="1692" w:type="dxa"/>
            <w:tcBorders>
              <w:top w:val="single" w:color="auto" w:sz="4" w:space="0"/>
              <w:left w:val="single" w:color="auto" w:sz="4" w:space="0"/>
            </w:tcBorders>
            <w:shd w:val="clear" w:color="auto" w:fill="FFFFFF"/>
          </w:tcPr>
          <w:p>
            <w:pPr>
              <w:ind w:firstLine="480" w:firstLineChars="200"/>
              <w:rPr>
                <w:rFonts w:ascii="宋体" w:cs="宋体"/>
                <w:color w:val="auto"/>
                <w:sz w:val="24"/>
                <w:szCs w:val="24"/>
                <w:highlight w:val="none"/>
                <w:lang w:val="zh-TW" w:eastAsia="zh-TW"/>
              </w:rPr>
            </w:pPr>
          </w:p>
        </w:tc>
        <w:tc>
          <w:tcPr>
            <w:tcW w:w="4493" w:type="dxa"/>
            <w:tcBorders>
              <w:top w:val="single" w:color="auto" w:sz="4" w:space="0"/>
              <w:left w:val="single" w:color="auto" w:sz="4" w:space="0"/>
              <w:right w:val="single" w:color="auto" w:sz="4" w:space="0"/>
            </w:tcBorders>
            <w:shd w:val="clear" w:color="auto" w:fill="FFFFFF"/>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负责主要公区方案设计工作</w:t>
            </w:r>
          </w:p>
        </w:tc>
      </w:tr>
      <w:tr>
        <w:tblPrEx>
          <w:tblCellMar>
            <w:top w:w="0" w:type="dxa"/>
            <w:left w:w="10" w:type="dxa"/>
            <w:bottom w:w="0" w:type="dxa"/>
            <w:right w:w="10" w:type="dxa"/>
          </w:tblCellMar>
        </w:tblPrEx>
        <w:trPr>
          <w:trHeight w:val="554" w:hRule="exact"/>
          <w:jc w:val="center"/>
        </w:trPr>
        <w:tc>
          <w:tcPr>
            <w:tcW w:w="2275"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主案设计师</w:t>
            </w:r>
          </w:p>
        </w:tc>
        <w:tc>
          <w:tcPr>
            <w:tcW w:w="1692"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p>
        </w:tc>
        <w:tc>
          <w:tcPr>
            <w:tcW w:w="4493" w:type="dxa"/>
            <w:tcBorders>
              <w:top w:val="single" w:color="auto" w:sz="4" w:space="0"/>
              <w:left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负责主要舱室方案设计工作</w:t>
            </w:r>
          </w:p>
        </w:tc>
      </w:tr>
      <w:tr>
        <w:tblPrEx>
          <w:tblCellMar>
            <w:top w:w="0" w:type="dxa"/>
            <w:left w:w="10" w:type="dxa"/>
            <w:bottom w:w="0" w:type="dxa"/>
            <w:right w:w="10" w:type="dxa"/>
          </w:tblCellMar>
        </w:tblPrEx>
        <w:trPr>
          <w:trHeight w:val="425" w:hRule="exact"/>
          <w:jc w:val="center"/>
        </w:trPr>
        <w:tc>
          <w:tcPr>
            <w:tcW w:w="2275"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设计师</w:t>
            </w:r>
          </w:p>
        </w:tc>
        <w:tc>
          <w:tcPr>
            <w:tcW w:w="1692"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p>
        </w:tc>
        <w:tc>
          <w:tcPr>
            <w:tcW w:w="4493" w:type="dxa"/>
            <w:tcBorders>
              <w:top w:val="single" w:color="auto" w:sz="4" w:space="0"/>
              <w:left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负责三维模型方案设计工作</w:t>
            </w:r>
          </w:p>
        </w:tc>
      </w:tr>
      <w:tr>
        <w:tblPrEx>
          <w:tblCellMar>
            <w:top w:w="0" w:type="dxa"/>
            <w:left w:w="10" w:type="dxa"/>
            <w:bottom w:w="0" w:type="dxa"/>
            <w:right w:w="10" w:type="dxa"/>
          </w:tblCellMar>
        </w:tblPrEx>
        <w:trPr>
          <w:trHeight w:val="425" w:hRule="exact"/>
          <w:jc w:val="center"/>
        </w:trPr>
        <w:tc>
          <w:tcPr>
            <w:tcW w:w="2275" w:type="dxa"/>
            <w:tcBorders>
              <w:top w:val="single" w:color="auto" w:sz="4" w:space="0"/>
              <w:left w:val="single" w:color="auto" w:sz="4" w:space="0"/>
              <w:bottom w:val="single" w:color="auto" w:sz="4" w:space="0"/>
            </w:tcBorders>
            <w:shd w:val="clear" w:color="auto" w:fill="FFFFFF"/>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设计师</w:t>
            </w:r>
          </w:p>
        </w:tc>
        <w:tc>
          <w:tcPr>
            <w:tcW w:w="1692" w:type="dxa"/>
            <w:tcBorders>
              <w:top w:val="single" w:color="auto" w:sz="4" w:space="0"/>
              <w:left w:val="single" w:color="auto" w:sz="4" w:space="0"/>
              <w:bottom w:val="single" w:color="auto" w:sz="4" w:space="0"/>
            </w:tcBorders>
            <w:shd w:val="clear" w:color="auto" w:fill="FFFFFF"/>
          </w:tcPr>
          <w:p>
            <w:pPr>
              <w:ind w:firstLine="480" w:firstLineChars="200"/>
              <w:rPr>
                <w:rFonts w:ascii="宋体" w:cs="宋体"/>
                <w:color w:val="auto"/>
                <w:sz w:val="24"/>
                <w:szCs w:val="24"/>
                <w:highlight w:val="none"/>
                <w:lang w:val="zh-TW" w:eastAsia="zh-TW"/>
              </w:rPr>
            </w:pPr>
          </w:p>
        </w:tc>
        <w:tc>
          <w:tcPr>
            <w:tcW w:w="4493" w:type="dxa"/>
            <w:tcBorders>
              <w:top w:val="single" w:color="auto" w:sz="4" w:space="0"/>
              <w:left w:val="single" w:color="auto" w:sz="4" w:space="0"/>
              <w:bottom w:val="single" w:color="auto" w:sz="4" w:space="0"/>
              <w:right w:val="single" w:color="auto" w:sz="4" w:space="0"/>
            </w:tcBorders>
            <w:shd w:val="clear" w:color="auto" w:fill="FFFFFF"/>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负责图纸深化及施工图设计工作</w:t>
            </w:r>
          </w:p>
        </w:tc>
      </w:tr>
    </w:tbl>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设计团队组成不得变更，除非</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要求，本项目的主案设计师及项目负责人不得更换，如需更换其他团队成员，须事先通知</w:t>
      </w:r>
      <w:r>
        <w:rPr>
          <w:rFonts w:ascii="宋体" w:hAnsi="宋体" w:cs="宋体"/>
          <w:color w:val="auto"/>
          <w:sz w:val="24"/>
          <w:szCs w:val="24"/>
          <w:highlight w:val="none"/>
          <w:lang w:val="zh-TW" w:eastAsia="zh-TW"/>
        </w:rPr>
        <w:t xml:space="preserve"> </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并得到</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的书面认可，如因人员离职等原因而引起相关设计师变更，</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有权否决，并保留相关索赔的权利。合同履行过程中，对其中不称职的设计人员，</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有权要求予以调换，</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应在收到</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的调换通知后五日内更换符合</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要求的人员。</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本项目由</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亲自完成全部设计服务，不得以任何形式转包或分包他方设计。</w:t>
      </w:r>
    </w:p>
    <w:p>
      <w:pPr>
        <w:ind w:firstLine="482" w:firstLineChars="200"/>
        <w:rPr>
          <w:rFonts w:ascii="宋体" w:cs="宋体"/>
          <w:b/>
          <w:bCs/>
          <w:color w:val="auto"/>
          <w:sz w:val="24"/>
          <w:szCs w:val="24"/>
          <w:highlight w:val="none"/>
          <w:lang w:val="zh-TW" w:eastAsia="zh-TW"/>
        </w:rPr>
      </w:pPr>
      <w:r>
        <w:rPr>
          <w:rFonts w:hint="eastAsia" w:ascii="宋体" w:hAnsi="宋体" w:cs="宋体"/>
          <w:b/>
          <w:bCs/>
          <w:color w:val="auto"/>
          <w:sz w:val="24"/>
          <w:szCs w:val="24"/>
          <w:highlight w:val="none"/>
        </w:rPr>
        <w:t>五、</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lang w:val="zh-TW" w:eastAsia="zh-TW"/>
        </w:rPr>
        <w:t>设计及服务阶段：</w:t>
      </w:r>
    </w:p>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工作内容及设计服务表达成果，每阶段设计工作开展须得到</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书面认可方可进行下一阶段设计工作。</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概念设计</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方案设计及效果图制作</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方案深化设计</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施工图绘制</w:t>
      </w:r>
    </w:p>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设计实施</w:t>
      </w:r>
    </w:p>
    <w:p>
      <w:pPr>
        <w:ind w:firstLine="480" w:firstLineChars="200"/>
        <w:rPr>
          <w:rFonts w:ascii="宋体" w:cs="宋体"/>
          <w:color w:val="auto"/>
          <w:sz w:val="24"/>
          <w:szCs w:val="24"/>
          <w:highlight w:val="none"/>
          <w:lang w:val="zh-TW"/>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TW" w:eastAsia="zh-TW"/>
        </w:rPr>
        <w:t>设计时间节点：</w:t>
      </w:r>
      <w:r>
        <w:rPr>
          <w:rFonts w:hint="eastAsia" w:ascii="宋体" w:hAnsi="宋体" w:cs="宋体"/>
          <w:color w:val="auto"/>
          <w:sz w:val="24"/>
          <w:szCs w:val="24"/>
          <w:highlight w:val="none"/>
          <w:lang w:val="zh-TW"/>
        </w:rPr>
        <w:t>（建议分为三个阶段）</w:t>
      </w:r>
    </w:p>
    <w:tbl>
      <w:tblPr>
        <w:tblStyle w:val="6"/>
        <w:tblW w:w="9511" w:type="dxa"/>
        <w:jc w:val="center"/>
        <w:tblLayout w:type="fixed"/>
        <w:tblCellMar>
          <w:top w:w="0" w:type="dxa"/>
          <w:left w:w="10" w:type="dxa"/>
          <w:bottom w:w="0" w:type="dxa"/>
          <w:right w:w="10" w:type="dxa"/>
        </w:tblCellMar>
      </w:tblPr>
      <w:tblGrid>
        <w:gridCol w:w="2167"/>
        <w:gridCol w:w="1354"/>
        <w:gridCol w:w="5990"/>
      </w:tblGrid>
      <w:tr>
        <w:tblPrEx>
          <w:tblCellMar>
            <w:top w:w="0" w:type="dxa"/>
            <w:left w:w="10" w:type="dxa"/>
            <w:bottom w:w="0" w:type="dxa"/>
            <w:right w:w="10" w:type="dxa"/>
          </w:tblCellMar>
        </w:tblPrEx>
        <w:trPr>
          <w:trHeight w:val="511" w:hRule="exact"/>
          <w:jc w:val="center"/>
        </w:trPr>
        <w:tc>
          <w:tcPr>
            <w:tcW w:w="2167"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工作名称</w:t>
            </w:r>
          </w:p>
        </w:tc>
        <w:tc>
          <w:tcPr>
            <w:tcW w:w="1354" w:type="dxa"/>
            <w:tcBorders>
              <w:top w:val="single" w:color="auto" w:sz="4" w:space="0"/>
              <w:left w:val="single" w:color="auto" w:sz="4" w:space="0"/>
            </w:tcBorders>
            <w:shd w:val="clear" w:color="auto" w:fill="FFFFFF"/>
            <w:vAlign w:val="bottom"/>
          </w:tcPr>
          <w:p>
            <w:pPr>
              <w:jc w:val="center"/>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完成时间</w:t>
            </w:r>
          </w:p>
        </w:tc>
        <w:tc>
          <w:tcPr>
            <w:tcW w:w="5990" w:type="dxa"/>
            <w:tcBorders>
              <w:top w:val="single" w:color="auto" w:sz="4" w:space="0"/>
              <w:left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备注</w:t>
            </w:r>
          </w:p>
        </w:tc>
      </w:tr>
      <w:tr>
        <w:tblPrEx>
          <w:tblCellMar>
            <w:top w:w="0" w:type="dxa"/>
            <w:left w:w="10" w:type="dxa"/>
            <w:bottom w:w="0" w:type="dxa"/>
            <w:right w:w="10" w:type="dxa"/>
          </w:tblCellMar>
        </w:tblPrEx>
        <w:trPr>
          <w:trHeight w:val="482" w:hRule="exact"/>
          <w:jc w:val="center"/>
        </w:trPr>
        <w:tc>
          <w:tcPr>
            <w:tcW w:w="2167"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外观设计</w:t>
            </w:r>
          </w:p>
        </w:tc>
        <w:tc>
          <w:tcPr>
            <w:tcW w:w="1354"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TW" w:eastAsia="zh-TW"/>
              </w:rPr>
              <w:t>天</w:t>
            </w:r>
          </w:p>
        </w:tc>
        <w:tc>
          <w:tcPr>
            <w:tcW w:w="5990" w:type="dxa"/>
            <w:tcBorders>
              <w:top w:val="single" w:color="auto" w:sz="4" w:space="0"/>
              <w:left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初步总布置方案及甲板规划方案</w:t>
            </w:r>
          </w:p>
        </w:tc>
      </w:tr>
      <w:tr>
        <w:tblPrEx>
          <w:tblCellMar>
            <w:top w:w="0" w:type="dxa"/>
            <w:left w:w="10" w:type="dxa"/>
            <w:bottom w:w="0" w:type="dxa"/>
            <w:right w:w="10" w:type="dxa"/>
          </w:tblCellMar>
        </w:tblPrEx>
        <w:trPr>
          <w:trHeight w:val="490" w:hRule="exact"/>
          <w:jc w:val="center"/>
        </w:trPr>
        <w:tc>
          <w:tcPr>
            <w:tcW w:w="2167"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外观详细设计</w:t>
            </w:r>
          </w:p>
        </w:tc>
        <w:tc>
          <w:tcPr>
            <w:tcW w:w="1354"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TW" w:eastAsia="zh-TW"/>
              </w:rPr>
              <w:t>天</w:t>
            </w:r>
          </w:p>
        </w:tc>
        <w:tc>
          <w:tcPr>
            <w:tcW w:w="5990" w:type="dxa"/>
            <w:tcBorders>
              <w:top w:val="single" w:color="auto" w:sz="4" w:space="0"/>
              <w:left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根据确认设计方案完成外观及总布置详细设计</w:t>
            </w:r>
          </w:p>
        </w:tc>
      </w:tr>
      <w:tr>
        <w:tblPrEx>
          <w:tblCellMar>
            <w:top w:w="0" w:type="dxa"/>
            <w:left w:w="10" w:type="dxa"/>
            <w:bottom w:w="0" w:type="dxa"/>
            <w:right w:w="10" w:type="dxa"/>
          </w:tblCellMar>
        </w:tblPrEx>
        <w:trPr>
          <w:trHeight w:val="439" w:hRule="exact"/>
          <w:jc w:val="center"/>
        </w:trPr>
        <w:tc>
          <w:tcPr>
            <w:tcW w:w="2167"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舱室区域设计</w:t>
            </w:r>
          </w:p>
        </w:tc>
        <w:tc>
          <w:tcPr>
            <w:tcW w:w="1354"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TW" w:eastAsia="zh-TW"/>
              </w:rPr>
              <w:t>天</w:t>
            </w:r>
          </w:p>
        </w:tc>
        <w:tc>
          <w:tcPr>
            <w:tcW w:w="5990" w:type="dxa"/>
            <w:tcBorders>
              <w:top w:val="single" w:color="auto" w:sz="4" w:space="0"/>
              <w:left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根据确认设计方案完成详细施工设计</w:t>
            </w:r>
          </w:p>
        </w:tc>
      </w:tr>
      <w:tr>
        <w:tblPrEx>
          <w:tblCellMar>
            <w:top w:w="0" w:type="dxa"/>
            <w:left w:w="10" w:type="dxa"/>
            <w:bottom w:w="0" w:type="dxa"/>
            <w:right w:w="10" w:type="dxa"/>
          </w:tblCellMar>
        </w:tblPrEx>
        <w:trPr>
          <w:trHeight w:val="439" w:hRule="exact"/>
          <w:jc w:val="center"/>
        </w:trPr>
        <w:tc>
          <w:tcPr>
            <w:tcW w:w="2167"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公共区域设计</w:t>
            </w:r>
          </w:p>
        </w:tc>
        <w:tc>
          <w:tcPr>
            <w:tcW w:w="1354" w:type="dxa"/>
            <w:tcBorders>
              <w:top w:val="single" w:color="auto" w:sz="4" w:space="0"/>
              <w:lef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TW" w:eastAsia="zh-TW"/>
              </w:rPr>
              <w:t>天</w:t>
            </w:r>
          </w:p>
        </w:tc>
        <w:tc>
          <w:tcPr>
            <w:tcW w:w="5990" w:type="dxa"/>
            <w:tcBorders>
              <w:top w:val="single" w:color="auto" w:sz="4" w:space="0"/>
              <w:left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根据确认设计方案完成详细施工设计</w:t>
            </w:r>
          </w:p>
        </w:tc>
      </w:tr>
      <w:tr>
        <w:tblPrEx>
          <w:tblCellMar>
            <w:top w:w="0" w:type="dxa"/>
            <w:left w:w="10" w:type="dxa"/>
            <w:bottom w:w="0" w:type="dxa"/>
            <w:right w:w="10" w:type="dxa"/>
          </w:tblCellMar>
        </w:tblPrEx>
        <w:trPr>
          <w:trHeight w:val="420" w:hRule="exact"/>
          <w:jc w:val="center"/>
        </w:trPr>
        <w:tc>
          <w:tcPr>
            <w:tcW w:w="2167" w:type="dxa"/>
            <w:tcBorders>
              <w:top w:val="single" w:color="auto" w:sz="4" w:space="0"/>
              <w:left w:val="single" w:color="auto" w:sz="4" w:space="0"/>
              <w:bottom w:val="single" w:color="auto" w:sz="4" w:space="0"/>
            </w:tcBorders>
            <w:shd w:val="clear" w:color="auto" w:fill="FFFFFF"/>
            <w:vAlign w:val="bottom"/>
          </w:tcPr>
          <w:p>
            <w:pPr>
              <w:jc w:val="center"/>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设计技术规格书</w:t>
            </w:r>
          </w:p>
        </w:tc>
        <w:tc>
          <w:tcPr>
            <w:tcW w:w="1354" w:type="dxa"/>
            <w:tcBorders>
              <w:top w:val="single" w:color="auto" w:sz="4" w:space="0"/>
              <w:left w:val="single" w:color="auto" w:sz="4" w:space="0"/>
              <w:bottom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ascii="宋体" w:hAnsi="宋体" w:cs="宋体"/>
                <w:color w:val="auto"/>
                <w:sz w:val="24"/>
                <w:szCs w:val="24"/>
                <w:highlight w:val="none"/>
              </w:rPr>
              <w:t>10</w:t>
            </w:r>
            <w:r>
              <w:rPr>
                <w:rFonts w:hint="eastAsia" w:ascii="宋体" w:hAnsi="宋体" w:cs="宋体"/>
                <w:color w:val="auto"/>
                <w:sz w:val="24"/>
                <w:szCs w:val="24"/>
                <w:highlight w:val="none"/>
                <w:lang w:val="zh-TW" w:eastAsia="zh-TW"/>
              </w:rPr>
              <w:t>天</w:t>
            </w:r>
          </w:p>
        </w:tc>
        <w:tc>
          <w:tcPr>
            <w:tcW w:w="5990" w:type="dxa"/>
            <w:tcBorders>
              <w:top w:val="single" w:color="auto" w:sz="4" w:space="0"/>
              <w:left w:val="single" w:color="auto" w:sz="4" w:space="0"/>
              <w:bottom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根据确认设计方案完成相关材料选型及技术说明</w:t>
            </w:r>
          </w:p>
        </w:tc>
      </w:tr>
      <w:tr>
        <w:tblPrEx>
          <w:tblCellMar>
            <w:top w:w="0" w:type="dxa"/>
            <w:left w:w="10" w:type="dxa"/>
            <w:bottom w:w="0" w:type="dxa"/>
            <w:right w:w="10" w:type="dxa"/>
          </w:tblCellMar>
        </w:tblPrEx>
        <w:trPr>
          <w:trHeight w:val="724" w:hRule="exact"/>
          <w:jc w:val="center"/>
        </w:trPr>
        <w:tc>
          <w:tcPr>
            <w:tcW w:w="2167" w:type="dxa"/>
            <w:tcBorders>
              <w:top w:val="single" w:color="auto" w:sz="4" w:space="0"/>
              <w:left w:val="single" w:color="auto" w:sz="4" w:space="0"/>
              <w:bottom w:val="single" w:color="auto" w:sz="4" w:space="0"/>
            </w:tcBorders>
            <w:shd w:val="clear" w:color="auto" w:fill="FFFFFF"/>
            <w:vAlign w:val="bottom"/>
          </w:tcPr>
          <w:p>
            <w:pPr>
              <w:rPr>
                <w:rFonts w:ascii="宋体" w:cs="宋体"/>
                <w:color w:val="auto"/>
                <w:sz w:val="24"/>
                <w:szCs w:val="24"/>
                <w:highlight w:val="none"/>
                <w:lang w:val="zh-TW"/>
              </w:rPr>
            </w:pPr>
            <w:r>
              <w:rPr>
                <w:rFonts w:hint="eastAsia" w:ascii="宋体" w:hAnsi="宋体" w:cs="宋体"/>
                <w:color w:val="auto"/>
                <w:sz w:val="24"/>
                <w:szCs w:val="24"/>
                <w:highlight w:val="none"/>
                <w:lang w:val="zh-TW"/>
              </w:rPr>
              <w:t>第一阶段：方案设计</w:t>
            </w:r>
          </w:p>
          <w:p>
            <w:pPr>
              <w:ind w:firstLine="480" w:firstLineChars="200"/>
              <w:rPr>
                <w:rFonts w:ascii="宋体" w:cs="宋体"/>
                <w:color w:val="auto"/>
                <w:sz w:val="24"/>
                <w:szCs w:val="24"/>
                <w:highlight w:val="none"/>
                <w:lang w:val="zh-TW" w:eastAsia="zh-TW"/>
              </w:rPr>
            </w:pPr>
          </w:p>
          <w:p>
            <w:pPr>
              <w:ind w:firstLine="480" w:firstLineChars="200"/>
              <w:rPr>
                <w:rFonts w:ascii="宋体" w:cs="宋体"/>
                <w:color w:val="auto"/>
                <w:sz w:val="24"/>
                <w:szCs w:val="24"/>
                <w:highlight w:val="none"/>
                <w:lang w:val="zh-TW" w:eastAsia="zh-TW"/>
              </w:rPr>
            </w:pPr>
          </w:p>
          <w:p>
            <w:pPr>
              <w:ind w:firstLine="480" w:firstLineChars="200"/>
              <w:rPr>
                <w:rFonts w:ascii="宋体" w:cs="宋体"/>
                <w:color w:val="auto"/>
                <w:sz w:val="24"/>
                <w:szCs w:val="24"/>
                <w:highlight w:val="none"/>
                <w:lang w:val="zh-TW" w:eastAsia="zh-TW"/>
              </w:rPr>
            </w:pPr>
          </w:p>
        </w:tc>
        <w:tc>
          <w:tcPr>
            <w:tcW w:w="1354" w:type="dxa"/>
            <w:tcBorders>
              <w:top w:val="single" w:color="auto" w:sz="4" w:space="0"/>
              <w:left w:val="single" w:color="auto" w:sz="4" w:space="0"/>
              <w:bottom w:val="single" w:color="auto" w:sz="4" w:space="0"/>
            </w:tcBorders>
            <w:shd w:val="clear" w:color="auto" w:fill="FFFFFF"/>
            <w:vAlign w:val="bottom"/>
          </w:tcPr>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天</w:t>
            </w:r>
          </w:p>
        </w:tc>
        <w:tc>
          <w:tcPr>
            <w:tcW w:w="5990"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ascii="宋体" w:cs="宋体"/>
                <w:color w:val="auto"/>
                <w:sz w:val="24"/>
                <w:szCs w:val="24"/>
                <w:highlight w:val="none"/>
                <w:lang w:val="zh-TW"/>
              </w:rPr>
            </w:pPr>
            <w:r>
              <w:rPr>
                <w:rFonts w:hint="eastAsia" w:ascii="宋体" w:hAnsi="宋体" w:cs="宋体"/>
                <w:color w:val="auto"/>
                <w:sz w:val="24"/>
                <w:szCs w:val="24"/>
                <w:highlight w:val="none"/>
                <w:lang w:val="zh-TW"/>
              </w:rPr>
              <w:t>第一阶段成果：船舶的外观设计、总平面布置设计，内装方案设计，投资预算的编制，主要设计材料清单等。</w:t>
            </w:r>
          </w:p>
        </w:tc>
      </w:tr>
      <w:tr>
        <w:tblPrEx>
          <w:tblCellMar>
            <w:top w:w="0" w:type="dxa"/>
            <w:left w:w="10" w:type="dxa"/>
            <w:bottom w:w="0" w:type="dxa"/>
            <w:right w:w="10" w:type="dxa"/>
          </w:tblCellMar>
        </w:tblPrEx>
        <w:trPr>
          <w:trHeight w:val="854" w:hRule="exact"/>
          <w:jc w:val="center"/>
        </w:trPr>
        <w:tc>
          <w:tcPr>
            <w:tcW w:w="2167" w:type="dxa"/>
            <w:tcBorders>
              <w:top w:val="single" w:color="auto" w:sz="4" w:space="0"/>
              <w:left w:val="single" w:color="auto" w:sz="4" w:space="0"/>
              <w:bottom w:val="single" w:color="auto" w:sz="4" w:space="0"/>
            </w:tcBorders>
            <w:shd w:val="clear" w:color="auto" w:fill="FFFFFF"/>
            <w:vAlign w:val="bottom"/>
          </w:tcPr>
          <w:p>
            <w:pPr>
              <w:rPr>
                <w:rFonts w:ascii="宋体" w:cs="宋体"/>
                <w:color w:val="auto"/>
                <w:sz w:val="24"/>
                <w:szCs w:val="24"/>
                <w:highlight w:val="none"/>
                <w:lang w:val="zh-TW"/>
              </w:rPr>
            </w:pPr>
            <w:r>
              <w:rPr>
                <w:rFonts w:hint="eastAsia" w:ascii="宋体" w:hAnsi="宋体" w:cs="宋体"/>
                <w:color w:val="auto"/>
                <w:sz w:val="24"/>
                <w:szCs w:val="24"/>
                <w:highlight w:val="none"/>
                <w:lang w:val="zh-TW"/>
              </w:rPr>
              <w:t>第二阶段：内装详细设计</w:t>
            </w:r>
          </w:p>
          <w:p>
            <w:pPr>
              <w:ind w:firstLine="480" w:firstLineChars="200"/>
              <w:rPr>
                <w:rFonts w:ascii="宋体" w:cs="宋体"/>
                <w:color w:val="auto"/>
                <w:sz w:val="24"/>
                <w:szCs w:val="24"/>
                <w:highlight w:val="none"/>
                <w:lang w:val="zh-TW" w:eastAsia="zh-TW"/>
              </w:rPr>
            </w:pPr>
          </w:p>
          <w:p>
            <w:pPr>
              <w:ind w:firstLine="480" w:firstLineChars="200"/>
              <w:rPr>
                <w:rFonts w:ascii="宋体" w:cs="宋体"/>
                <w:color w:val="auto"/>
                <w:sz w:val="24"/>
                <w:szCs w:val="24"/>
                <w:highlight w:val="none"/>
                <w:lang w:val="zh-TW" w:eastAsia="zh-TW"/>
              </w:rPr>
            </w:pPr>
          </w:p>
          <w:p>
            <w:pPr>
              <w:ind w:firstLine="480" w:firstLineChars="200"/>
              <w:rPr>
                <w:rFonts w:ascii="宋体" w:cs="宋体"/>
                <w:color w:val="auto"/>
                <w:sz w:val="24"/>
                <w:szCs w:val="24"/>
                <w:highlight w:val="none"/>
                <w:lang w:val="zh-TW" w:eastAsia="zh-TW"/>
              </w:rPr>
            </w:pPr>
          </w:p>
          <w:p>
            <w:pPr>
              <w:ind w:firstLine="480" w:firstLineChars="200"/>
              <w:rPr>
                <w:rFonts w:ascii="宋体" w:cs="宋体"/>
                <w:color w:val="auto"/>
                <w:sz w:val="24"/>
                <w:szCs w:val="24"/>
                <w:highlight w:val="none"/>
                <w:lang w:val="zh-TW" w:eastAsia="zh-TW"/>
              </w:rPr>
            </w:pPr>
          </w:p>
        </w:tc>
        <w:tc>
          <w:tcPr>
            <w:tcW w:w="1354" w:type="dxa"/>
            <w:tcBorders>
              <w:top w:val="single" w:color="auto" w:sz="4" w:space="0"/>
              <w:left w:val="single" w:color="auto" w:sz="4" w:space="0"/>
              <w:bottom w:val="single" w:color="auto" w:sz="4" w:space="0"/>
            </w:tcBorders>
            <w:shd w:val="clear" w:color="auto" w:fill="FFFFFF"/>
            <w:vAlign w:val="bottom"/>
          </w:tcPr>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天</w:t>
            </w:r>
          </w:p>
        </w:tc>
        <w:tc>
          <w:tcPr>
            <w:tcW w:w="5990" w:type="dxa"/>
            <w:tcBorders>
              <w:top w:val="single" w:color="auto" w:sz="4" w:space="0"/>
              <w:left w:val="single" w:color="auto" w:sz="4" w:space="0"/>
              <w:bottom w:val="single" w:color="auto" w:sz="4" w:space="0"/>
              <w:right w:val="single" w:color="auto" w:sz="4" w:space="0"/>
            </w:tcBorders>
            <w:shd w:val="clear" w:color="auto" w:fill="FFFFFF"/>
            <w:vAlign w:val="bottom"/>
          </w:tcPr>
          <w:p>
            <w:pPr>
              <w:ind w:firstLine="480" w:firstLineChars="200"/>
              <w:rPr>
                <w:rFonts w:ascii="宋体" w:cs="宋体"/>
                <w:color w:val="auto"/>
                <w:sz w:val="24"/>
                <w:szCs w:val="24"/>
                <w:highlight w:val="none"/>
                <w:lang w:eastAsia="zh-TW"/>
              </w:rPr>
            </w:pPr>
            <w:r>
              <w:rPr>
                <w:rFonts w:hint="eastAsia" w:ascii="宋体" w:hAnsi="宋体" w:cs="宋体"/>
                <w:color w:val="auto"/>
                <w:sz w:val="24"/>
                <w:szCs w:val="24"/>
                <w:highlight w:val="none"/>
                <w:lang w:val="zh-TW"/>
              </w:rPr>
              <w:t>第二阶段成果：全船的详细施工图纸、设计预算清单、全船的内装设计技术规格书、设计用材的</w:t>
            </w:r>
            <w:r>
              <w:rPr>
                <w:rFonts w:hint="eastAsia" w:ascii="宋体" w:hAnsi="宋体" w:cs="宋体"/>
                <w:color w:val="auto"/>
                <w:sz w:val="24"/>
                <w:szCs w:val="24"/>
                <w:highlight w:val="none"/>
              </w:rPr>
              <w:t>材料表等</w:t>
            </w:r>
          </w:p>
        </w:tc>
      </w:tr>
      <w:tr>
        <w:tblPrEx>
          <w:tblCellMar>
            <w:top w:w="0" w:type="dxa"/>
            <w:left w:w="10" w:type="dxa"/>
            <w:bottom w:w="0" w:type="dxa"/>
            <w:right w:w="10" w:type="dxa"/>
          </w:tblCellMar>
        </w:tblPrEx>
        <w:trPr>
          <w:trHeight w:val="432" w:hRule="exact"/>
          <w:jc w:val="center"/>
        </w:trPr>
        <w:tc>
          <w:tcPr>
            <w:tcW w:w="2167" w:type="dxa"/>
            <w:tcBorders>
              <w:top w:val="single" w:color="auto" w:sz="4" w:space="0"/>
              <w:left w:val="single" w:color="auto" w:sz="4" w:space="0"/>
              <w:bottom w:val="single" w:color="auto" w:sz="4" w:space="0"/>
            </w:tcBorders>
            <w:shd w:val="clear" w:color="auto" w:fill="FFFFFF"/>
            <w:vAlign w:val="bottom"/>
          </w:tcPr>
          <w:p>
            <w:pPr>
              <w:rPr>
                <w:rFonts w:ascii="宋体" w:cs="宋体"/>
                <w:color w:val="auto"/>
                <w:sz w:val="24"/>
                <w:szCs w:val="24"/>
                <w:highlight w:val="none"/>
                <w:lang w:val="zh-TW"/>
              </w:rPr>
            </w:pPr>
            <w:r>
              <w:rPr>
                <w:rFonts w:hint="eastAsia" w:ascii="宋体" w:hAnsi="宋体" w:cs="宋体"/>
                <w:color w:val="auto"/>
                <w:sz w:val="24"/>
                <w:szCs w:val="24"/>
                <w:highlight w:val="none"/>
                <w:lang w:val="zh-TW"/>
              </w:rPr>
              <w:t>第三阶段：技术服务</w:t>
            </w:r>
          </w:p>
          <w:p>
            <w:pPr>
              <w:ind w:firstLine="480" w:firstLineChars="200"/>
              <w:rPr>
                <w:rFonts w:ascii="宋体" w:cs="宋体"/>
                <w:color w:val="auto"/>
                <w:sz w:val="24"/>
                <w:szCs w:val="24"/>
                <w:highlight w:val="none"/>
                <w:lang w:val="zh-TW" w:eastAsia="zh-TW"/>
              </w:rPr>
            </w:pPr>
          </w:p>
          <w:p>
            <w:pPr>
              <w:ind w:firstLine="480" w:firstLineChars="200"/>
              <w:rPr>
                <w:rFonts w:ascii="宋体" w:cs="宋体"/>
                <w:color w:val="auto"/>
                <w:sz w:val="24"/>
                <w:szCs w:val="24"/>
                <w:highlight w:val="none"/>
                <w:lang w:val="zh-TW" w:eastAsia="zh-TW"/>
              </w:rPr>
            </w:pPr>
          </w:p>
        </w:tc>
        <w:tc>
          <w:tcPr>
            <w:tcW w:w="1354" w:type="dxa"/>
            <w:tcBorders>
              <w:top w:val="single" w:color="auto" w:sz="4" w:space="0"/>
              <w:left w:val="single" w:color="auto" w:sz="4" w:space="0"/>
              <w:bottom w:val="single" w:color="auto" w:sz="4" w:space="0"/>
            </w:tcBorders>
            <w:shd w:val="clear" w:color="auto" w:fill="FFFFFF"/>
            <w:vAlign w:val="bottom"/>
          </w:tcPr>
          <w:p>
            <w:pPr>
              <w:ind w:firstLine="480" w:firstLineChars="200"/>
              <w:rPr>
                <w:rFonts w:ascii="宋体" w:cs="宋体"/>
                <w:color w:val="auto"/>
                <w:sz w:val="24"/>
                <w:szCs w:val="24"/>
                <w:highlight w:val="none"/>
              </w:rPr>
            </w:pPr>
          </w:p>
        </w:tc>
        <w:tc>
          <w:tcPr>
            <w:tcW w:w="5990"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ascii="宋体" w:cs="宋体"/>
                <w:color w:val="auto"/>
                <w:sz w:val="24"/>
                <w:szCs w:val="24"/>
                <w:highlight w:val="none"/>
                <w:lang w:val="zh-TW"/>
              </w:rPr>
            </w:pPr>
            <w:r>
              <w:rPr>
                <w:rFonts w:hint="eastAsia" w:ascii="宋体" w:hAnsi="宋体" w:cs="宋体"/>
                <w:color w:val="auto"/>
                <w:sz w:val="24"/>
                <w:szCs w:val="24"/>
                <w:highlight w:val="none"/>
                <w:lang w:val="zh-TW"/>
              </w:rPr>
              <w:t>项目完工前所有的技术服务。</w:t>
            </w:r>
          </w:p>
        </w:tc>
      </w:tr>
    </w:tbl>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zh-TW" w:eastAsia="zh-TW"/>
        </w:rPr>
        <w:t>注：</w:t>
      </w:r>
      <w:r>
        <w:rPr>
          <w:rFonts w:ascii="宋体" w:hAnsi="宋体" w:cs="宋体"/>
          <w:color w:val="auto"/>
          <w:sz w:val="24"/>
          <w:szCs w:val="24"/>
          <w:highlight w:val="none"/>
        </w:rPr>
        <w:t>1.</w:t>
      </w:r>
      <w:r>
        <w:rPr>
          <w:rFonts w:hint="eastAsia" w:ascii="宋体" w:hAnsi="宋体" w:cs="宋体"/>
          <w:color w:val="auto"/>
          <w:sz w:val="24"/>
          <w:szCs w:val="24"/>
          <w:highlight w:val="none"/>
          <w:lang w:val="zh-TW" w:eastAsia="zh-TW"/>
        </w:rPr>
        <w:t>各阶段成果需经</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签字盖章确认后方可认为该阶段工作完成，</w:t>
      </w:r>
      <w:r>
        <w:rPr>
          <w:rFonts w:ascii="宋体" w:hAnsi="宋体" w:cs="宋体"/>
          <w:color w:val="auto"/>
          <w:sz w:val="24"/>
          <w:szCs w:val="24"/>
          <w:highlight w:val="none"/>
          <w:lang w:val="zh-TW" w:eastAsia="zh-TW"/>
        </w:rPr>
        <w:t xml:space="preserve"> </w:t>
      </w:r>
      <w:r>
        <w:rPr>
          <w:rFonts w:hint="eastAsia" w:ascii="宋体" w:hAnsi="宋体" w:cs="宋体"/>
          <w:color w:val="auto"/>
          <w:sz w:val="24"/>
          <w:szCs w:val="24"/>
          <w:highlight w:val="none"/>
          <w:lang w:val="zh-TW" w:eastAsia="zh-TW"/>
        </w:rPr>
        <w:t>本项目设计时间为</w:t>
      </w:r>
      <w:r>
        <w:rPr>
          <w:rFonts w:hint="eastAsia" w:ascii="宋体" w:hAnsi="宋体" w:cs="宋体"/>
          <w:color w:val="auto"/>
          <w:sz w:val="24"/>
          <w:szCs w:val="24"/>
          <w:highlight w:val="none"/>
        </w:rPr>
        <w:t>历天</w:t>
      </w:r>
      <w:r>
        <w:rPr>
          <w:rFonts w:hint="eastAsia" w:ascii="宋体" w:hAnsi="宋体" w:cs="宋体"/>
          <w:color w:val="auto"/>
          <w:sz w:val="24"/>
          <w:szCs w:val="24"/>
          <w:highlight w:val="none"/>
          <w:lang w:val="zh-TW" w:eastAsia="zh-TW"/>
        </w:rPr>
        <w:t>。</w:t>
      </w:r>
    </w:p>
    <w:p>
      <w:pPr>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六、项目完成期限</w:t>
      </w:r>
    </w:p>
    <w:p>
      <w:pPr>
        <w:ind w:firstLine="480" w:firstLineChars="200"/>
        <w:rPr>
          <w:rFonts w:ascii="宋体" w:cs="宋体"/>
          <w:color w:val="auto"/>
          <w:sz w:val="24"/>
          <w:szCs w:val="24"/>
          <w:highlight w:val="none"/>
          <w:u w:val="singl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项目设计周期：</w:t>
      </w:r>
      <w:r>
        <w:rPr>
          <w:rFonts w:hint="eastAsia" w:ascii="宋体" w:hAnsi="宋体" w:cs="宋体"/>
          <w:color w:val="auto"/>
          <w:sz w:val="24"/>
          <w:szCs w:val="24"/>
          <w:highlight w:val="none"/>
          <w:u w:val="single"/>
        </w:rPr>
        <w:t>合同签订后</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0</w:t>
      </w:r>
      <w:r>
        <w:rPr>
          <w:rFonts w:hint="eastAsia" w:ascii="宋体" w:hAnsi="宋体" w:cs="宋体"/>
          <w:color w:val="auto"/>
          <w:sz w:val="24"/>
          <w:szCs w:val="24"/>
          <w:highlight w:val="none"/>
          <w:u w:val="single"/>
        </w:rPr>
        <w:t>天。</w:t>
      </w:r>
    </w:p>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因承包人原因造成的完成时限延误，每延误一天处罚</w:t>
      </w:r>
      <w:r>
        <w:rPr>
          <w:rFonts w:ascii="宋体" w:hAnsi="宋体" w:cs="宋体"/>
          <w:color w:val="auto"/>
          <w:sz w:val="24"/>
          <w:szCs w:val="24"/>
          <w:highlight w:val="none"/>
        </w:rPr>
        <w:t>2000</w:t>
      </w:r>
      <w:r>
        <w:rPr>
          <w:rFonts w:hint="eastAsia" w:ascii="宋体" w:hAnsi="宋体" w:cs="宋体"/>
          <w:color w:val="auto"/>
          <w:sz w:val="24"/>
          <w:szCs w:val="24"/>
          <w:highlight w:val="none"/>
        </w:rPr>
        <w:t>元的违约金，并承担因此给发包人造成的一切损失。</w:t>
      </w:r>
    </w:p>
    <w:p>
      <w:pPr>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七、支付方式</w:t>
      </w:r>
    </w:p>
    <w:p>
      <w:pPr>
        <w:ind w:firstLine="240" w:firstLineChars="100"/>
        <w:rPr>
          <w:rFonts w:asci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以人民币结算。</w:t>
      </w:r>
    </w:p>
    <w:p>
      <w:pPr>
        <w:ind w:firstLine="240" w:firstLineChars="100"/>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TW" w:eastAsia="zh-TW"/>
        </w:rPr>
        <w:t>本设计费总额包括</w:t>
      </w:r>
      <w:r>
        <w:rPr>
          <w:rFonts w:hint="eastAsia" w:ascii="宋体" w:hAnsi="宋体" w:cs="宋体"/>
          <w:color w:val="auto"/>
          <w:sz w:val="24"/>
          <w:szCs w:val="24"/>
          <w:highlight w:val="none"/>
          <w:lang w:val="zh-TW" w:eastAsia="zh-CN"/>
        </w:rPr>
        <w:t>承包人</w:t>
      </w:r>
      <w:r>
        <w:rPr>
          <w:rFonts w:hint="eastAsia" w:ascii="宋体" w:hAnsi="宋体" w:cs="宋体"/>
          <w:color w:val="auto"/>
          <w:sz w:val="24"/>
          <w:szCs w:val="24"/>
          <w:highlight w:val="none"/>
          <w:lang w:val="zh-TW" w:eastAsia="zh-TW"/>
        </w:rPr>
        <w:t>应当支付的所有税费、设计费、咨询</w:t>
      </w:r>
      <w:r>
        <w:rPr>
          <w:rFonts w:ascii="宋体" w:hAnsi="宋体" w:cs="宋体"/>
          <w:color w:val="auto"/>
          <w:sz w:val="24"/>
          <w:szCs w:val="24"/>
          <w:highlight w:val="none"/>
          <w:lang w:val="zh-TW" w:eastAsia="zh-TW"/>
        </w:rPr>
        <w:t xml:space="preserve"> </w:t>
      </w:r>
      <w:r>
        <w:rPr>
          <w:rFonts w:hint="eastAsia" w:ascii="宋体" w:hAnsi="宋体" w:cs="宋体"/>
          <w:color w:val="auto"/>
          <w:sz w:val="24"/>
          <w:szCs w:val="24"/>
          <w:highlight w:val="none"/>
          <w:lang w:val="zh-TW" w:eastAsia="zh-TW"/>
        </w:rPr>
        <w:t>费、差旅费、评审费等费用。除非本合同另有约定，</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不再承担任何费用。</w:t>
      </w:r>
    </w:p>
    <w:p>
      <w:pPr>
        <w:ind w:firstLine="240" w:firstLineChars="100"/>
        <w:rPr>
          <w:rFonts w:ascii="宋体" w:cs="宋体"/>
          <w:color w:val="auto"/>
          <w:sz w:val="24"/>
          <w:szCs w:val="24"/>
          <w:highlight w:val="none"/>
        </w:rPr>
      </w:pPr>
      <w:r>
        <w:rPr>
          <w:rFonts w:hint="eastAsia" w:ascii="宋体" w:hAnsi="宋体" w:cs="宋体"/>
          <w:color w:val="auto"/>
          <w:sz w:val="24"/>
          <w:szCs w:val="24"/>
          <w:highlight w:val="none"/>
          <w:lang w:val="en-US" w:eastAsia="zh-CN"/>
        </w:rPr>
        <w:t>3、合同</w:t>
      </w:r>
      <w:r>
        <w:rPr>
          <w:rFonts w:hint="eastAsia" w:ascii="宋体" w:hAnsi="宋体" w:cs="宋体"/>
          <w:color w:val="auto"/>
          <w:sz w:val="24"/>
          <w:szCs w:val="24"/>
          <w:highlight w:val="none"/>
        </w:rPr>
        <w:t>履约保证金</w:t>
      </w:r>
    </w:p>
    <w:p>
      <w:pPr>
        <w:rPr>
          <w:rFonts w:ascii="宋体" w:cs="宋体"/>
          <w:color w:val="auto"/>
          <w:sz w:val="24"/>
          <w:szCs w:val="24"/>
          <w:highlight w:val="none"/>
        </w:rPr>
      </w:pP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1</w:t>
      </w:r>
      <w:r>
        <w:rPr>
          <w:rFonts w:hint="eastAsia" w:ascii="宋体" w:cs="宋体"/>
          <w:color w:val="auto"/>
          <w:sz w:val="24"/>
          <w:szCs w:val="24"/>
          <w:highlight w:val="none"/>
          <w:lang w:eastAsia="zh-CN"/>
        </w:rPr>
        <w:t>）</w:t>
      </w:r>
      <w:r>
        <w:rPr>
          <w:rFonts w:hint="eastAsia" w:ascii="宋体" w:hAnsi="宋体" w:cs="宋体"/>
          <w:color w:val="auto"/>
          <w:sz w:val="24"/>
          <w:szCs w:val="24"/>
          <w:highlight w:val="none"/>
        </w:rPr>
        <w:t>合同签订后</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需向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支付合同总价的</w:t>
      </w:r>
      <w:r>
        <w:rPr>
          <w:rFonts w:ascii="宋体" w:hAnsi="宋体" w:cs="宋体"/>
          <w:color w:val="auto"/>
          <w:sz w:val="24"/>
          <w:szCs w:val="24"/>
          <w:highlight w:val="none"/>
        </w:rPr>
        <w:t>10%</w:t>
      </w:r>
      <w:r>
        <w:rPr>
          <w:rFonts w:hint="eastAsia" w:ascii="宋体" w:hAnsi="宋体" w:cs="宋体"/>
          <w:color w:val="auto"/>
          <w:sz w:val="24"/>
          <w:szCs w:val="24"/>
          <w:highlight w:val="none"/>
        </w:rPr>
        <w:t>作为合同履约保证金。</w:t>
      </w:r>
    </w:p>
    <w:p>
      <w:pPr>
        <w:rPr>
          <w:rFonts w:ascii="宋体" w:cs="宋体"/>
          <w:color w:val="auto"/>
          <w:sz w:val="24"/>
          <w:szCs w:val="24"/>
          <w:highlight w:val="none"/>
        </w:rPr>
      </w:pP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2</w:t>
      </w:r>
      <w:r>
        <w:rPr>
          <w:rFonts w:hint="eastAsia" w:ascii="宋体" w:cs="宋体"/>
          <w:color w:val="auto"/>
          <w:sz w:val="24"/>
          <w:szCs w:val="24"/>
          <w:highlight w:val="none"/>
          <w:lang w:eastAsia="zh-CN"/>
        </w:rPr>
        <w:t>）</w:t>
      </w:r>
      <w:r>
        <w:rPr>
          <w:rFonts w:hint="eastAsia" w:ascii="宋体" w:hAnsi="宋体" w:cs="宋体"/>
          <w:color w:val="auto"/>
          <w:sz w:val="24"/>
          <w:szCs w:val="24"/>
          <w:highlight w:val="none"/>
        </w:rPr>
        <w:t>支付时间：本合同签订后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需按签约合同价的</w:t>
      </w:r>
      <w:r>
        <w:rPr>
          <w:rFonts w:ascii="宋体" w:hAnsi="宋体" w:cs="宋体"/>
          <w:color w:val="auto"/>
          <w:sz w:val="24"/>
          <w:szCs w:val="24"/>
          <w:highlight w:val="none"/>
        </w:rPr>
        <w:t>10%</w:t>
      </w:r>
      <w:r>
        <w:rPr>
          <w:rFonts w:hint="eastAsia" w:ascii="宋体" w:hAnsi="宋体" w:cs="宋体"/>
          <w:color w:val="auto"/>
          <w:sz w:val="24"/>
          <w:szCs w:val="24"/>
          <w:highlight w:val="none"/>
        </w:rPr>
        <w:t>缴纳项目履约保证金（履约金缴纳方式为现金、转账）；</w:t>
      </w:r>
    </w:p>
    <w:p>
      <w:pPr>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退还时间：本设计项目完成后，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在</w:t>
      </w:r>
      <w:r>
        <w:rPr>
          <w:rFonts w:ascii="宋体" w:hAnsi="宋体" w:cs="宋体"/>
          <w:color w:val="auto"/>
          <w:sz w:val="24"/>
          <w:szCs w:val="24"/>
          <w:highlight w:val="none"/>
        </w:rPr>
        <w:t>10</w:t>
      </w:r>
      <w:r>
        <w:rPr>
          <w:rFonts w:hint="eastAsia" w:ascii="宋体" w:hAnsi="宋体" w:cs="宋体"/>
          <w:color w:val="auto"/>
          <w:sz w:val="24"/>
          <w:szCs w:val="24"/>
          <w:highlight w:val="none"/>
        </w:rPr>
        <w:t>个工作日内不计息退回。</w:t>
      </w:r>
    </w:p>
    <w:p>
      <w:pPr>
        <w:ind w:firstLine="240" w:firstLineChars="100"/>
        <w:rPr>
          <w:rFonts w:asci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预付款：合同签订后</w:t>
      </w:r>
      <w:r>
        <w:rPr>
          <w:rFonts w:ascii="宋体" w:hAnsi="宋体" w:cs="宋体"/>
          <w:color w:val="auto"/>
          <w:sz w:val="24"/>
          <w:szCs w:val="24"/>
          <w:highlight w:val="none"/>
        </w:rPr>
        <w:t>10</w:t>
      </w:r>
      <w:r>
        <w:rPr>
          <w:rFonts w:hint="eastAsia" w:ascii="宋体" w:hAnsi="宋体" w:cs="宋体"/>
          <w:color w:val="auto"/>
          <w:sz w:val="24"/>
          <w:szCs w:val="24"/>
          <w:highlight w:val="none"/>
        </w:rPr>
        <w:t>个工作日内</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支付合同价的</w:t>
      </w:r>
      <w:r>
        <w:rPr>
          <w:rFonts w:ascii="宋体" w:hAnsi="宋体" w:cs="宋体"/>
          <w:color w:val="auto"/>
          <w:sz w:val="24"/>
          <w:szCs w:val="24"/>
          <w:highlight w:val="none"/>
        </w:rPr>
        <w:t>20%</w:t>
      </w:r>
      <w:r>
        <w:rPr>
          <w:rFonts w:hint="eastAsia" w:ascii="宋体" w:hAnsi="宋体" w:cs="宋体"/>
          <w:color w:val="auto"/>
          <w:sz w:val="24"/>
          <w:szCs w:val="24"/>
          <w:highlight w:val="none"/>
        </w:rPr>
        <w:t>作为预付款，</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在付款前，</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需开具同等金额的增值税专用发票。</w:t>
      </w:r>
    </w:p>
    <w:p>
      <w:pPr>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进度款：在</w:t>
      </w:r>
      <w:r>
        <w:rPr>
          <w:rFonts w:hint="eastAsia" w:ascii="宋体" w:hAnsi="宋体" w:cs="宋体"/>
          <w:color w:val="auto"/>
          <w:sz w:val="24"/>
          <w:szCs w:val="24"/>
          <w:highlight w:val="none"/>
          <w:lang w:val="zh-TW" w:eastAsia="zh-TW"/>
        </w:rPr>
        <w:t>施工验收结束，并经</w:t>
      </w:r>
      <w:r>
        <w:rPr>
          <w:rFonts w:hint="eastAsia" w:ascii="宋体" w:hAnsi="宋体" w:cs="宋体"/>
          <w:color w:val="auto"/>
          <w:sz w:val="24"/>
          <w:szCs w:val="24"/>
          <w:highlight w:val="none"/>
          <w:lang w:val="zh-TW" w:eastAsia="zh-CN"/>
        </w:rPr>
        <w:t>发包人</w:t>
      </w:r>
      <w:r>
        <w:rPr>
          <w:rFonts w:hint="eastAsia" w:ascii="宋体" w:hAnsi="宋体" w:cs="宋体"/>
          <w:color w:val="auto"/>
          <w:sz w:val="24"/>
          <w:szCs w:val="24"/>
          <w:highlight w:val="none"/>
          <w:lang w:val="zh-TW" w:eastAsia="zh-TW"/>
        </w:rPr>
        <w:t>书面签字盖章确认后一周内</w:t>
      </w:r>
      <w:r>
        <w:rPr>
          <w:rFonts w:hint="eastAsia" w:ascii="宋体" w:hAnsi="宋体" w:cs="宋体"/>
          <w:color w:val="auto"/>
          <w:sz w:val="24"/>
          <w:szCs w:val="24"/>
          <w:highlight w:val="none"/>
          <w:lang w:val="zh-TW"/>
        </w:rPr>
        <w:t>，</w:t>
      </w:r>
      <w:r>
        <w:rPr>
          <w:rFonts w:hint="eastAsia" w:ascii="宋体" w:hAnsi="宋体" w:cs="宋体"/>
          <w:color w:val="auto"/>
          <w:sz w:val="24"/>
          <w:szCs w:val="24"/>
          <w:highlight w:val="none"/>
        </w:rPr>
        <w:t>支付合同价款的</w:t>
      </w:r>
      <w:r>
        <w:rPr>
          <w:rFonts w:ascii="宋体" w:hAnsi="宋体" w:cs="宋体"/>
          <w:color w:val="auto"/>
          <w:sz w:val="24"/>
          <w:szCs w:val="24"/>
          <w:highlight w:val="none"/>
        </w:rPr>
        <w:t>80</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在付款前，</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需开具同等金额的增值税专用发票。</w:t>
      </w:r>
    </w:p>
    <w:p>
      <w:pPr>
        <w:ind w:firstLine="480" w:firstLineChars="200"/>
        <w:rPr>
          <w:rFonts w:ascii="宋体" w:cs="宋体"/>
          <w:color w:val="auto"/>
          <w:sz w:val="24"/>
          <w:szCs w:val="24"/>
          <w:highlight w:val="none"/>
          <w:u w:val="single"/>
        </w:rPr>
      </w:pPr>
      <w:r>
        <w:rPr>
          <w:rFonts w:hint="eastAsia" w:ascii="宋体" w:hAnsi="宋体" w:cs="宋体"/>
          <w:color w:val="auto"/>
          <w:sz w:val="24"/>
          <w:szCs w:val="24"/>
          <w:highlight w:val="none"/>
          <w:u w:val="single"/>
        </w:rPr>
        <w:t>合同执行过程中，如发生国家财税政策调整，增值税税额将随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根据国家财税政策规定适用的增值税税率调整而同步调整。</w:t>
      </w:r>
    </w:p>
    <w:p>
      <w:pPr>
        <w:pStyle w:val="13"/>
        <w:tabs>
          <w:tab w:val="left" w:pos="1087"/>
        </w:tabs>
        <w:spacing w:after="0" w:line="497"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八、设计成果要求（包括但不限于）</w:t>
      </w:r>
    </w:p>
    <w:p>
      <w:pPr>
        <w:pStyle w:val="13"/>
        <w:spacing w:after="0" w:line="500" w:lineRule="exact"/>
        <w:ind w:firstLine="480" w:firstLineChars="200"/>
        <w:rPr>
          <w:color w:val="auto"/>
          <w:sz w:val="24"/>
          <w:szCs w:val="24"/>
          <w:highlight w:val="none"/>
          <w:lang w:val="en-US" w:eastAsia="zh-CN"/>
        </w:rPr>
      </w:pPr>
      <w:r>
        <w:rPr>
          <w:color w:val="auto"/>
          <w:sz w:val="24"/>
          <w:szCs w:val="24"/>
          <w:highlight w:val="none"/>
          <w:lang w:val="en-US" w:eastAsia="zh-CN"/>
        </w:rPr>
        <w:t xml:space="preserve">1. </w:t>
      </w:r>
      <w:r>
        <w:rPr>
          <w:rFonts w:hint="eastAsia"/>
          <w:color w:val="auto"/>
          <w:sz w:val="24"/>
          <w:szCs w:val="24"/>
          <w:highlight w:val="none"/>
          <w:lang w:val="en-US" w:eastAsia="zh-CN"/>
        </w:rPr>
        <w:t>总体平面布置图，各区域设计方案及其技术说明，内部各功能区域及舱室设计</w:t>
      </w:r>
      <w:r>
        <w:rPr>
          <w:color w:val="auto"/>
          <w:sz w:val="24"/>
          <w:szCs w:val="24"/>
          <w:highlight w:val="none"/>
          <w:lang w:val="en-US" w:eastAsia="zh-CN"/>
        </w:rPr>
        <w:t>3D</w:t>
      </w:r>
      <w:r>
        <w:rPr>
          <w:rFonts w:hint="eastAsia"/>
          <w:color w:val="auto"/>
          <w:sz w:val="24"/>
          <w:szCs w:val="24"/>
          <w:highlight w:val="none"/>
          <w:lang w:val="en-US" w:eastAsia="zh-CN"/>
        </w:rPr>
        <w:t>效果图；满足图纸送审要求，以及发包人需求和施工单位施工要求。</w:t>
      </w:r>
    </w:p>
    <w:p>
      <w:pPr>
        <w:pStyle w:val="13"/>
        <w:tabs>
          <w:tab w:val="left" w:pos="893"/>
        </w:tabs>
        <w:spacing w:after="0" w:line="508" w:lineRule="exact"/>
        <w:ind w:firstLine="480" w:firstLineChars="200"/>
        <w:rPr>
          <w:color w:val="auto"/>
          <w:sz w:val="24"/>
          <w:szCs w:val="24"/>
          <w:highlight w:val="none"/>
        </w:rPr>
      </w:pPr>
      <w:r>
        <w:rPr>
          <w:color w:val="auto"/>
          <w:sz w:val="24"/>
          <w:szCs w:val="24"/>
          <w:highlight w:val="none"/>
        </w:rPr>
        <w:t>2</w:t>
      </w:r>
      <w:r>
        <w:rPr>
          <w:color w:val="auto"/>
          <w:sz w:val="24"/>
          <w:szCs w:val="24"/>
          <w:highlight w:val="none"/>
          <w:lang w:eastAsia="zh-CN"/>
        </w:rPr>
        <w:t>.</w:t>
      </w:r>
      <w:r>
        <w:rPr>
          <w:rFonts w:hint="eastAsia"/>
          <w:color w:val="auto"/>
          <w:sz w:val="24"/>
          <w:szCs w:val="24"/>
          <w:highlight w:val="none"/>
        </w:rPr>
        <w:t>外观的详细设计图纸，图纸深度：与基本设计单位协调，能与基本设计单位无缝对接。实际完成效果与外观效果图偏离在</w:t>
      </w:r>
      <w:r>
        <w:rPr>
          <w:rFonts w:hint="eastAsia"/>
          <w:color w:val="auto"/>
          <w:sz w:val="24"/>
          <w:szCs w:val="24"/>
          <w:highlight w:val="none"/>
          <w:lang w:val="en-US" w:eastAsia="zh-CN"/>
        </w:rPr>
        <w:t>发包人</w:t>
      </w:r>
      <w:r>
        <w:rPr>
          <w:rFonts w:hint="eastAsia"/>
          <w:color w:val="auto"/>
          <w:sz w:val="24"/>
          <w:szCs w:val="24"/>
          <w:highlight w:val="none"/>
        </w:rPr>
        <w:t>能接受的范围内，或变更修改至</w:t>
      </w:r>
      <w:r>
        <w:rPr>
          <w:rFonts w:hint="eastAsia"/>
          <w:color w:val="auto"/>
          <w:sz w:val="24"/>
          <w:szCs w:val="24"/>
          <w:highlight w:val="none"/>
          <w:lang w:val="en-US" w:eastAsia="zh-CN"/>
        </w:rPr>
        <w:t>发包人</w:t>
      </w:r>
      <w:r>
        <w:rPr>
          <w:rFonts w:hint="eastAsia"/>
          <w:color w:val="auto"/>
          <w:sz w:val="24"/>
          <w:szCs w:val="24"/>
          <w:highlight w:val="none"/>
        </w:rPr>
        <w:t>确认满意为止。</w:t>
      </w:r>
    </w:p>
    <w:p>
      <w:pPr>
        <w:pStyle w:val="13"/>
        <w:tabs>
          <w:tab w:val="left" w:pos="893"/>
        </w:tabs>
        <w:spacing w:after="0" w:line="511" w:lineRule="exact"/>
        <w:ind w:firstLine="480" w:firstLineChars="200"/>
        <w:rPr>
          <w:color w:val="auto"/>
          <w:sz w:val="24"/>
          <w:szCs w:val="24"/>
          <w:highlight w:val="none"/>
        </w:rPr>
      </w:pPr>
      <w:r>
        <w:rPr>
          <w:color w:val="auto"/>
          <w:sz w:val="24"/>
          <w:szCs w:val="24"/>
          <w:highlight w:val="none"/>
        </w:rPr>
        <w:t>3</w:t>
      </w:r>
      <w:r>
        <w:rPr>
          <w:color w:val="auto"/>
          <w:sz w:val="24"/>
          <w:szCs w:val="24"/>
          <w:highlight w:val="none"/>
          <w:lang w:eastAsia="zh-CN"/>
        </w:rPr>
        <w:t>.</w:t>
      </w:r>
      <w:r>
        <w:rPr>
          <w:rFonts w:hint="eastAsia"/>
          <w:color w:val="auto"/>
          <w:sz w:val="24"/>
          <w:szCs w:val="24"/>
          <w:highlight w:val="none"/>
        </w:rPr>
        <w:t>外观颜色选取，所用涂料，图案，</w:t>
      </w:r>
      <w:r>
        <w:rPr>
          <w:color w:val="auto"/>
          <w:sz w:val="24"/>
          <w:szCs w:val="24"/>
          <w:highlight w:val="none"/>
          <w:lang w:val="en-US" w:eastAsia="zh-CN"/>
        </w:rPr>
        <w:t>logo</w:t>
      </w:r>
      <w:r>
        <w:rPr>
          <w:rFonts w:hint="eastAsia"/>
          <w:color w:val="auto"/>
          <w:sz w:val="24"/>
          <w:szCs w:val="24"/>
          <w:highlight w:val="none"/>
          <w:lang w:val="en-US" w:eastAsia="zh-CN"/>
        </w:rPr>
        <w:t>，</w:t>
      </w:r>
      <w:r>
        <w:rPr>
          <w:rFonts w:hint="eastAsia"/>
          <w:color w:val="auto"/>
          <w:sz w:val="24"/>
          <w:szCs w:val="24"/>
          <w:highlight w:val="none"/>
        </w:rPr>
        <w:t>设计等提供详细图纸</w:t>
      </w:r>
      <w:r>
        <w:rPr>
          <w:rFonts w:hint="eastAsia"/>
          <w:color w:val="auto"/>
          <w:sz w:val="24"/>
          <w:szCs w:val="24"/>
          <w:highlight w:val="none"/>
          <w:lang w:eastAsia="zh-CN"/>
        </w:rPr>
        <w:t>、</w:t>
      </w:r>
      <w:r>
        <w:rPr>
          <w:rFonts w:hint="eastAsia"/>
          <w:color w:val="auto"/>
          <w:sz w:val="24"/>
          <w:szCs w:val="24"/>
          <w:highlight w:val="none"/>
        </w:rPr>
        <w:t>资料及施工方案。</w:t>
      </w:r>
    </w:p>
    <w:p>
      <w:pPr>
        <w:pStyle w:val="13"/>
        <w:tabs>
          <w:tab w:val="left" w:pos="893"/>
        </w:tabs>
        <w:spacing w:after="0" w:line="511" w:lineRule="exact"/>
        <w:ind w:firstLine="480" w:firstLineChars="200"/>
        <w:rPr>
          <w:color w:val="auto"/>
          <w:sz w:val="24"/>
          <w:szCs w:val="24"/>
          <w:highlight w:val="none"/>
          <w:lang w:val="en-US" w:eastAsia="zh-CN"/>
        </w:rPr>
      </w:pPr>
      <w:r>
        <w:rPr>
          <w:color w:val="auto"/>
          <w:sz w:val="24"/>
          <w:szCs w:val="24"/>
          <w:highlight w:val="none"/>
          <w:lang w:val="en-US" w:eastAsia="zh-CN"/>
        </w:rPr>
        <w:t>4.</w:t>
      </w:r>
      <w:r>
        <w:rPr>
          <w:rFonts w:hint="eastAsia"/>
          <w:color w:val="auto"/>
          <w:sz w:val="24"/>
          <w:szCs w:val="24"/>
          <w:highlight w:val="none"/>
          <w:lang w:val="en-US" w:eastAsia="zh-CN"/>
        </w:rPr>
        <w:t>外观轮廓灯饰方案、用材等。提供线路布置图，原理图，材料明细清单，负荷计算书等。</w:t>
      </w:r>
    </w:p>
    <w:p>
      <w:pPr>
        <w:pStyle w:val="13"/>
        <w:tabs>
          <w:tab w:val="left" w:pos="910"/>
        </w:tabs>
        <w:spacing w:after="0" w:line="511" w:lineRule="exact"/>
        <w:ind w:firstLine="480" w:firstLineChars="200"/>
        <w:rPr>
          <w:color w:val="auto"/>
          <w:sz w:val="24"/>
          <w:szCs w:val="24"/>
          <w:highlight w:val="none"/>
        </w:rPr>
      </w:pPr>
      <w:r>
        <w:rPr>
          <w:color w:val="auto"/>
          <w:sz w:val="24"/>
          <w:szCs w:val="24"/>
          <w:highlight w:val="none"/>
          <w:lang w:val="en-US" w:eastAsia="zh-CN"/>
        </w:rPr>
        <w:t>5</w:t>
      </w:r>
      <w:r>
        <w:rPr>
          <w:color w:val="auto"/>
          <w:sz w:val="24"/>
          <w:szCs w:val="24"/>
          <w:highlight w:val="none"/>
          <w:lang w:eastAsia="zh-CN"/>
        </w:rPr>
        <w:t>.</w:t>
      </w:r>
      <w:r>
        <w:rPr>
          <w:rFonts w:hint="eastAsia"/>
          <w:color w:val="auto"/>
          <w:sz w:val="24"/>
          <w:szCs w:val="24"/>
          <w:highlight w:val="none"/>
        </w:rPr>
        <w:t>所有方案或图纸，需要有具体细部制作节点或施工方案。</w:t>
      </w:r>
    </w:p>
    <w:p>
      <w:pPr>
        <w:pStyle w:val="13"/>
        <w:tabs>
          <w:tab w:val="left" w:pos="893"/>
        </w:tabs>
        <w:spacing w:after="0" w:line="511" w:lineRule="exact"/>
        <w:ind w:firstLine="480" w:firstLineChars="200"/>
        <w:rPr>
          <w:color w:val="auto"/>
          <w:sz w:val="24"/>
          <w:szCs w:val="24"/>
          <w:highlight w:val="none"/>
          <w:lang w:val="en-US" w:eastAsia="zh-CN"/>
        </w:rPr>
      </w:pPr>
      <w:r>
        <w:rPr>
          <w:color w:val="auto"/>
          <w:sz w:val="24"/>
          <w:szCs w:val="24"/>
          <w:highlight w:val="none"/>
          <w:lang w:val="en-US" w:eastAsia="zh-CN"/>
        </w:rPr>
        <w:t>6</w:t>
      </w:r>
      <w:r>
        <w:rPr>
          <w:color w:val="auto"/>
          <w:sz w:val="24"/>
          <w:szCs w:val="24"/>
          <w:highlight w:val="none"/>
          <w:lang w:eastAsia="zh-CN"/>
        </w:rPr>
        <w:t>.</w:t>
      </w:r>
      <w:r>
        <w:rPr>
          <w:rFonts w:hint="eastAsia"/>
          <w:color w:val="auto"/>
          <w:sz w:val="24"/>
          <w:szCs w:val="24"/>
          <w:highlight w:val="none"/>
        </w:rPr>
        <w:t>所有外观方面图纸或者资料总体要求能够满足图纸送审需求</w:t>
      </w:r>
      <w:r>
        <w:rPr>
          <w:color w:val="auto"/>
          <w:sz w:val="24"/>
          <w:szCs w:val="24"/>
          <w:highlight w:val="none"/>
        </w:rPr>
        <w:t xml:space="preserve">, </w:t>
      </w:r>
      <w:r>
        <w:rPr>
          <w:rFonts w:hint="eastAsia"/>
          <w:color w:val="auto"/>
          <w:sz w:val="24"/>
          <w:szCs w:val="24"/>
          <w:highlight w:val="none"/>
        </w:rPr>
        <w:t>以及发包人需求和施工单位施工需求。</w:t>
      </w:r>
    </w:p>
    <w:p>
      <w:pPr>
        <w:pStyle w:val="13"/>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 xml:space="preserve">7. </w:t>
      </w:r>
      <w:r>
        <w:rPr>
          <w:rFonts w:hint="eastAsia"/>
          <w:color w:val="auto"/>
          <w:sz w:val="24"/>
          <w:szCs w:val="24"/>
          <w:highlight w:val="none"/>
          <w:lang w:val="en-US" w:eastAsia="zh-CN"/>
        </w:rPr>
        <w:t>配合主体设计单位完成防火布置图，满足规范要求，满足船级社及船东要求。</w:t>
      </w:r>
    </w:p>
    <w:p>
      <w:pPr>
        <w:pStyle w:val="13"/>
        <w:tabs>
          <w:tab w:val="left" w:pos="903"/>
        </w:tabs>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8.</w:t>
      </w:r>
      <w:r>
        <w:rPr>
          <w:rFonts w:hint="eastAsia"/>
          <w:color w:val="auto"/>
          <w:sz w:val="24"/>
          <w:szCs w:val="24"/>
          <w:highlight w:val="none"/>
          <w:lang w:val="en-US" w:eastAsia="zh-CN"/>
        </w:rPr>
        <w:t>地板设计及方案，装修板设计及细部制作。</w:t>
      </w:r>
    </w:p>
    <w:p>
      <w:pPr>
        <w:pStyle w:val="13"/>
        <w:tabs>
          <w:tab w:val="left" w:pos="910"/>
        </w:tabs>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9.</w:t>
      </w:r>
      <w:r>
        <w:rPr>
          <w:rFonts w:hint="eastAsia"/>
          <w:color w:val="auto"/>
          <w:sz w:val="24"/>
          <w:szCs w:val="24"/>
          <w:highlight w:val="none"/>
          <w:lang w:val="en-US" w:eastAsia="zh-CN"/>
        </w:rPr>
        <w:t>保温棉包覆图纸及方案，外保温棉隔热布置图。</w:t>
      </w:r>
    </w:p>
    <w:p>
      <w:pPr>
        <w:pStyle w:val="13"/>
        <w:tabs>
          <w:tab w:val="left" w:pos="906"/>
        </w:tabs>
        <w:spacing w:after="0" w:line="508" w:lineRule="exact"/>
        <w:ind w:firstLine="480" w:firstLineChars="200"/>
        <w:rPr>
          <w:color w:val="auto"/>
          <w:sz w:val="24"/>
          <w:szCs w:val="24"/>
          <w:highlight w:val="none"/>
          <w:lang w:val="en-US" w:eastAsia="zh-CN"/>
        </w:rPr>
      </w:pPr>
      <w:r>
        <w:rPr>
          <w:color w:val="auto"/>
          <w:sz w:val="24"/>
          <w:szCs w:val="24"/>
          <w:highlight w:val="none"/>
          <w:lang w:val="en-US" w:eastAsia="zh-CN"/>
        </w:rPr>
        <w:t>10.</w:t>
      </w:r>
      <w:r>
        <w:rPr>
          <w:rFonts w:hint="eastAsia"/>
          <w:color w:val="auto"/>
          <w:sz w:val="24"/>
          <w:szCs w:val="24"/>
          <w:highlight w:val="none"/>
          <w:lang w:val="en-US" w:eastAsia="zh-CN"/>
        </w:rPr>
        <w:t>装修材料应用技术规格书。装修材料选用绿色环保、防潮防尘防火等符合相关要求的产品，提供技术应用及说明。</w:t>
      </w:r>
    </w:p>
    <w:p>
      <w:pPr>
        <w:pStyle w:val="13"/>
        <w:tabs>
          <w:tab w:val="left" w:pos="1024"/>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11</w:t>
      </w:r>
      <w:r>
        <w:rPr>
          <w:color w:val="auto"/>
          <w:sz w:val="24"/>
          <w:szCs w:val="24"/>
          <w:highlight w:val="none"/>
          <w:lang w:val="zh-CN" w:eastAsia="zh-CN"/>
        </w:rPr>
        <w:t>.</w:t>
      </w:r>
      <w:r>
        <w:rPr>
          <w:rFonts w:hint="eastAsia"/>
          <w:color w:val="auto"/>
          <w:sz w:val="24"/>
          <w:szCs w:val="24"/>
          <w:highlight w:val="none"/>
          <w:lang w:val="en-US" w:eastAsia="zh-CN"/>
        </w:rPr>
        <w:t>全船内装材料选用及内装设计满足全船噪音要求。</w:t>
      </w:r>
    </w:p>
    <w:p>
      <w:pPr>
        <w:pStyle w:val="13"/>
        <w:tabs>
          <w:tab w:val="left" w:pos="1024"/>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12.</w:t>
      </w:r>
      <w:r>
        <w:rPr>
          <w:rFonts w:hint="eastAsia"/>
          <w:color w:val="auto"/>
          <w:sz w:val="24"/>
          <w:szCs w:val="24"/>
          <w:highlight w:val="none"/>
          <w:lang w:val="en-US" w:eastAsia="zh-CN"/>
        </w:rPr>
        <w:t>室内、室外光源应用及说明。灯的布置、选用（满足</w:t>
      </w:r>
      <w:r>
        <w:rPr>
          <w:color w:val="auto"/>
          <w:sz w:val="24"/>
          <w:szCs w:val="24"/>
          <w:highlight w:val="none"/>
          <w:lang w:val="en-US" w:eastAsia="zh-CN"/>
        </w:rPr>
        <w:t>CCS</w:t>
      </w:r>
      <w:r>
        <w:rPr>
          <w:rFonts w:hint="eastAsia"/>
          <w:color w:val="auto"/>
          <w:sz w:val="24"/>
          <w:szCs w:val="24"/>
          <w:highlight w:val="none"/>
          <w:lang w:val="en-US" w:eastAsia="zh-CN"/>
        </w:rPr>
        <w:t>产品要求）。</w:t>
      </w:r>
    </w:p>
    <w:p>
      <w:pPr>
        <w:pStyle w:val="13"/>
        <w:tabs>
          <w:tab w:val="left" w:pos="1024"/>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13.</w:t>
      </w:r>
      <w:r>
        <w:rPr>
          <w:rFonts w:hint="eastAsia"/>
          <w:color w:val="auto"/>
          <w:sz w:val="24"/>
          <w:szCs w:val="24"/>
          <w:highlight w:val="none"/>
          <w:lang w:val="en-US" w:eastAsia="zh-CN"/>
        </w:rPr>
        <w:t>控制面板（灯开关、网端）智能化预留接口、相关探头（烟感、温感统一），均在内装图纸进行考虑。</w:t>
      </w:r>
    </w:p>
    <w:p>
      <w:pPr>
        <w:pStyle w:val="13"/>
        <w:tabs>
          <w:tab w:val="left" w:pos="1122"/>
        </w:tabs>
        <w:spacing w:after="0" w:line="482" w:lineRule="exact"/>
        <w:ind w:firstLine="480" w:firstLineChars="200"/>
        <w:rPr>
          <w:color w:val="auto"/>
          <w:sz w:val="24"/>
          <w:szCs w:val="24"/>
          <w:highlight w:val="none"/>
          <w:lang w:val="en-US" w:eastAsia="zh-CN"/>
        </w:rPr>
      </w:pPr>
      <w:r>
        <w:rPr>
          <w:color w:val="auto"/>
          <w:sz w:val="24"/>
          <w:szCs w:val="24"/>
          <w:highlight w:val="none"/>
          <w:lang w:val="en-US" w:eastAsia="zh-CN"/>
        </w:rPr>
        <w:t>14.</w:t>
      </w:r>
      <w:r>
        <w:rPr>
          <w:rFonts w:hint="eastAsia"/>
          <w:color w:val="auto"/>
          <w:sz w:val="24"/>
          <w:szCs w:val="24"/>
          <w:highlight w:val="none"/>
          <w:lang w:val="en-US" w:eastAsia="zh-CN"/>
        </w:rPr>
        <w:t>所有内装设计方面图纸或者资料总体要求能够满足主体设计单位送审需求，以及发包人需求和施工单位施工需求</w:t>
      </w:r>
      <w:r>
        <w:rPr>
          <w:color w:val="auto"/>
          <w:sz w:val="24"/>
          <w:szCs w:val="24"/>
          <w:highlight w:val="none"/>
          <w:lang w:val="en-US" w:eastAsia="zh-CN"/>
        </w:rPr>
        <w:t>.</w:t>
      </w:r>
    </w:p>
    <w:p>
      <w:pPr>
        <w:pStyle w:val="13"/>
        <w:tabs>
          <w:tab w:val="left" w:pos="1153"/>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15.</w:t>
      </w:r>
      <w:r>
        <w:rPr>
          <w:rFonts w:hint="eastAsia"/>
          <w:color w:val="auto"/>
          <w:sz w:val="24"/>
          <w:szCs w:val="24"/>
          <w:highlight w:val="none"/>
          <w:lang w:val="en-US" w:eastAsia="zh-CN"/>
        </w:rPr>
        <w:t>其他相关图纸或者技术文件，包含但不限于，全船的内装技术规格书，全船的设计材料表，内装材料持证清单，设计重量清单等，编制投资概算和设计预算。</w:t>
      </w:r>
    </w:p>
    <w:p>
      <w:pPr>
        <w:pStyle w:val="13"/>
        <w:tabs>
          <w:tab w:val="left" w:pos="1140"/>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17.</w:t>
      </w:r>
      <w:r>
        <w:rPr>
          <w:rFonts w:hint="eastAsia"/>
          <w:color w:val="auto"/>
          <w:sz w:val="24"/>
          <w:szCs w:val="24"/>
          <w:highlight w:val="none"/>
          <w:lang w:val="en-US" w:eastAsia="zh-CN"/>
        </w:rPr>
        <w:t>其他招标人要求。</w:t>
      </w:r>
    </w:p>
    <w:p>
      <w:pPr>
        <w:pStyle w:val="13"/>
        <w:tabs>
          <w:tab w:val="left" w:pos="98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1</w:t>
      </w:r>
      <w:r>
        <w:rPr>
          <w:rFonts w:hint="eastAsia"/>
          <w:color w:val="auto"/>
          <w:sz w:val="24"/>
          <w:szCs w:val="24"/>
          <w:highlight w:val="none"/>
          <w:lang w:val="en-US" w:eastAsia="zh-CN"/>
        </w:rPr>
        <w:t>）尺寸应以公制单位（</w:t>
      </w:r>
      <w:r>
        <w:rPr>
          <w:color w:val="auto"/>
          <w:sz w:val="24"/>
          <w:szCs w:val="24"/>
          <w:highlight w:val="none"/>
          <w:lang w:val="en-US" w:eastAsia="zh-CN"/>
        </w:rPr>
        <w:t>mm</w:t>
      </w:r>
      <w:r>
        <w:rPr>
          <w:rFonts w:hint="eastAsia"/>
          <w:color w:val="auto"/>
          <w:sz w:val="24"/>
          <w:szCs w:val="24"/>
          <w:highlight w:val="none"/>
          <w:lang w:val="en-US" w:eastAsia="zh-CN"/>
        </w:rPr>
        <w:t>）标注。</w:t>
      </w:r>
    </w:p>
    <w:p>
      <w:pPr>
        <w:pStyle w:val="13"/>
        <w:tabs>
          <w:tab w:val="left" w:pos="999"/>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2</w:t>
      </w:r>
      <w:r>
        <w:rPr>
          <w:rFonts w:hint="eastAsia"/>
          <w:color w:val="auto"/>
          <w:sz w:val="24"/>
          <w:szCs w:val="24"/>
          <w:highlight w:val="none"/>
          <w:lang w:val="en-US" w:eastAsia="zh-CN"/>
        </w:rPr>
        <w:t>）设计中间交流及设计成果中提交图纸的所有文字均应为中文简体。</w:t>
      </w:r>
    </w:p>
    <w:p>
      <w:pPr>
        <w:pStyle w:val="13"/>
        <w:tabs>
          <w:tab w:val="left" w:pos="99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w:t>
      </w:r>
      <w:r>
        <w:rPr>
          <w:rFonts w:hint="eastAsia"/>
          <w:color w:val="auto"/>
          <w:sz w:val="24"/>
          <w:szCs w:val="24"/>
          <w:highlight w:val="none"/>
          <w:lang w:val="en-US" w:eastAsia="zh-CN"/>
        </w:rPr>
        <w:t>）方案阶段设计成果要求（包含但不限于以下要求）：</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3.1</w:t>
      </w:r>
      <w:r>
        <w:rPr>
          <w:rFonts w:hint="eastAsia"/>
          <w:color w:val="auto"/>
          <w:sz w:val="24"/>
          <w:szCs w:val="24"/>
          <w:highlight w:val="none"/>
          <w:lang w:val="en-US" w:eastAsia="zh-CN"/>
        </w:rPr>
        <w:t>）方案平面总图、主要功能分区图；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3.2</w:t>
      </w:r>
      <w:r>
        <w:rPr>
          <w:rFonts w:hint="eastAsia"/>
          <w:color w:val="auto"/>
          <w:sz w:val="24"/>
          <w:szCs w:val="24"/>
          <w:highlight w:val="none"/>
          <w:lang w:val="en-US" w:eastAsia="zh-CN"/>
        </w:rPr>
        <w:t>）总体竖向设计图；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3.3</w:t>
      </w:r>
      <w:r>
        <w:rPr>
          <w:rFonts w:hint="eastAsia"/>
          <w:color w:val="auto"/>
          <w:sz w:val="24"/>
          <w:szCs w:val="24"/>
          <w:highlight w:val="none"/>
          <w:lang w:val="en-US" w:eastAsia="zh-CN"/>
        </w:rPr>
        <w:t>）灯光设备配置图、剖面图；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3.4</w:t>
      </w:r>
      <w:r>
        <w:rPr>
          <w:rFonts w:hint="eastAsia"/>
          <w:color w:val="auto"/>
          <w:sz w:val="24"/>
          <w:szCs w:val="24"/>
          <w:highlight w:val="none"/>
          <w:lang w:val="en-US" w:eastAsia="zh-CN"/>
        </w:rPr>
        <w:t>）重点位置效果图和局部放大平面图、剖面图；</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3.5</w:t>
      </w:r>
      <w:r>
        <w:rPr>
          <w:rFonts w:hint="eastAsia"/>
          <w:color w:val="auto"/>
          <w:sz w:val="24"/>
          <w:szCs w:val="24"/>
          <w:highlight w:val="none"/>
          <w:lang w:val="en-US" w:eastAsia="zh-CN"/>
        </w:rPr>
        <w:t>）物料样板及供应商资料；</w:t>
      </w:r>
    </w:p>
    <w:p>
      <w:pPr>
        <w:pStyle w:val="13"/>
        <w:tabs>
          <w:tab w:val="left" w:pos="126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3.6</w:t>
      </w:r>
      <w:r>
        <w:rPr>
          <w:rFonts w:hint="eastAsia"/>
          <w:color w:val="auto"/>
          <w:sz w:val="24"/>
          <w:szCs w:val="24"/>
          <w:highlight w:val="none"/>
          <w:lang w:val="en-US" w:eastAsia="zh-CN"/>
        </w:rPr>
        <w:t>）工程量清单；</w:t>
      </w:r>
    </w:p>
    <w:p>
      <w:pPr>
        <w:pStyle w:val="13"/>
        <w:tabs>
          <w:tab w:val="left" w:pos="1266"/>
        </w:tabs>
        <w:spacing w:after="0" w:line="504" w:lineRule="exact"/>
        <w:ind w:firstLine="580" w:firstLineChars="242"/>
        <w:rPr>
          <w:color w:val="auto"/>
          <w:sz w:val="24"/>
          <w:szCs w:val="24"/>
          <w:highlight w:val="none"/>
          <w:lang w:val="en-US" w:eastAsia="zh-CN"/>
        </w:rPr>
      </w:pPr>
      <w:r>
        <w:rPr>
          <w:color w:val="auto"/>
          <w:sz w:val="24"/>
          <w:szCs w:val="24"/>
          <w:highlight w:val="none"/>
          <w:lang w:val="en-US" w:eastAsia="zh-CN"/>
        </w:rPr>
        <w:t xml:space="preserve">(3.7) </w:t>
      </w:r>
      <w:r>
        <w:rPr>
          <w:rFonts w:hint="eastAsia"/>
          <w:color w:val="auto"/>
          <w:sz w:val="24"/>
          <w:szCs w:val="24"/>
          <w:highlight w:val="none"/>
          <w:lang w:val="en-US" w:eastAsia="zh-CN"/>
        </w:rPr>
        <w:t>配品配饰的选择。</w:t>
      </w:r>
    </w:p>
    <w:p>
      <w:pPr>
        <w:pStyle w:val="13"/>
        <w:tabs>
          <w:tab w:val="left" w:pos="99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w:t>
      </w:r>
      <w:r>
        <w:rPr>
          <w:rFonts w:hint="eastAsia"/>
          <w:color w:val="auto"/>
          <w:sz w:val="24"/>
          <w:szCs w:val="24"/>
          <w:highlight w:val="none"/>
          <w:lang w:val="en-US" w:eastAsia="zh-CN"/>
        </w:rPr>
        <w:t>）扩充阶段设计成果要求（包含但不限于以下要求）：</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4.1</w:t>
      </w:r>
      <w:r>
        <w:rPr>
          <w:rFonts w:hint="eastAsia"/>
          <w:color w:val="auto"/>
          <w:sz w:val="24"/>
          <w:szCs w:val="24"/>
          <w:highlight w:val="none"/>
          <w:lang w:val="en-US" w:eastAsia="zh-CN"/>
        </w:rPr>
        <w:t>）方向性饰品布置平面图（家具、装饰画等）；</w:t>
      </w:r>
    </w:p>
    <w:p>
      <w:pPr>
        <w:pStyle w:val="13"/>
        <w:tabs>
          <w:tab w:val="left" w:pos="567"/>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4.2</w:t>
      </w:r>
      <w:r>
        <w:rPr>
          <w:rFonts w:hint="eastAsia"/>
          <w:color w:val="auto"/>
          <w:sz w:val="24"/>
          <w:szCs w:val="24"/>
          <w:highlight w:val="none"/>
          <w:lang w:val="en-US" w:eastAsia="zh-CN"/>
        </w:rPr>
        <w:t>）装饰材料目录表及组合意像图片；</w:t>
      </w:r>
    </w:p>
    <w:p>
      <w:pPr>
        <w:pStyle w:val="13"/>
        <w:tabs>
          <w:tab w:val="left" w:pos="920"/>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4.3</w:t>
      </w:r>
      <w:r>
        <w:rPr>
          <w:rFonts w:hint="eastAsia"/>
          <w:color w:val="auto"/>
          <w:sz w:val="24"/>
          <w:szCs w:val="24"/>
          <w:highlight w:val="none"/>
          <w:lang w:val="en-US" w:eastAsia="zh-CN"/>
        </w:rPr>
        <w:t>）标志位置效果图和剖面图；</w:t>
      </w:r>
    </w:p>
    <w:p>
      <w:pPr>
        <w:pStyle w:val="13"/>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4.4</w:t>
      </w:r>
      <w:r>
        <w:rPr>
          <w:rFonts w:hint="eastAsia"/>
          <w:color w:val="auto"/>
          <w:sz w:val="24"/>
          <w:szCs w:val="24"/>
          <w:highlight w:val="none"/>
          <w:lang w:val="en-US" w:eastAsia="zh-CN"/>
        </w:rPr>
        <w:t>）局部造型概念平面图。</w:t>
      </w:r>
    </w:p>
    <w:p>
      <w:pPr>
        <w:pStyle w:val="13"/>
        <w:tabs>
          <w:tab w:val="left" w:pos="1087"/>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w:t>
      </w:r>
      <w:r>
        <w:rPr>
          <w:rFonts w:hint="eastAsia"/>
          <w:color w:val="auto"/>
          <w:sz w:val="24"/>
          <w:szCs w:val="24"/>
          <w:highlight w:val="none"/>
          <w:lang w:val="en-US" w:eastAsia="zh-CN"/>
        </w:rPr>
        <w:t>）施工图阶段设计成果要求（包含但不限于以下要求）：</w:t>
      </w:r>
    </w:p>
    <w:p>
      <w:pPr>
        <w:pStyle w:val="13"/>
        <w:tabs>
          <w:tab w:val="left" w:pos="920"/>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5.1</w:t>
      </w:r>
      <w:r>
        <w:rPr>
          <w:rFonts w:hint="eastAsia"/>
          <w:color w:val="auto"/>
          <w:sz w:val="24"/>
          <w:szCs w:val="24"/>
          <w:highlight w:val="none"/>
          <w:lang w:val="en-US" w:eastAsia="zh-CN"/>
        </w:rPr>
        <w:t>）施工平面图及主要功能分区图；</w:t>
      </w:r>
    </w:p>
    <w:p>
      <w:pPr>
        <w:pStyle w:val="13"/>
        <w:tabs>
          <w:tab w:val="left" w:pos="1359"/>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5.2</w:t>
      </w:r>
      <w:r>
        <w:rPr>
          <w:rFonts w:hint="eastAsia"/>
          <w:color w:val="auto"/>
          <w:sz w:val="24"/>
          <w:szCs w:val="24"/>
          <w:highlight w:val="none"/>
          <w:lang w:val="en-US" w:eastAsia="zh-CN"/>
        </w:rPr>
        <w:t>）总体竖向设计图；</w:t>
      </w:r>
    </w:p>
    <w:p>
      <w:pPr>
        <w:pStyle w:val="13"/>
        <w:tabs>
          <w:tab w:val="left" w:pos="1359"/>
        </w:tabs>
        <w:spacing w:after="0" w:line="497"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5.3</w:t>
      </w:r>
      <w:r>
        <w:rPr>
          <w:rFonts w:hint="eastAsia"/>
          <w:color w:val="auto"/>
          <w:sz w:val="24"/>
          <w:szCs w:val="24"/>
          <w:highlight w:val="none"/>
          <w:lang w:val="en-US" w:eastAsia="zh-CN"/>
        </w:rPr>
        <w:t>）灯光照明平面定位及系统图、背景音乐布点图，室内景观</w:t>
      </w:r>
      <w:r>
        <w:rPr>
          <w:color w:val="auto"/>
          <w:sz w:val="24"/>
          <w:szCs w:val="24"/>
          <w:highlight w:val="none"/>
          <w:lang w:val="en-US" w:eastAsia="zh-CN"/>
        </w:rPr>
        <w:t xml:space="preserve"> </w:t>
      </w:r>
      <w:r>
        <w:rPr>
          <w:rFonts w:hint="eastAsia"/>
          <w:color w:val="auto"/>
          <w:sz w:val="24"/>
          <w:szCs w:val="24"/>
          <w:highlight w:val="none"/>
          <w:lang w:val="en-US" w:eastAsia="zh-CN"/>
        </w:rPr>
        <w:t>设计图；导示、标示系统定位图。</w:t>
      </w:r>
    </w:p>
    <w:p>
      <w:pPr>
        <w:pStyle w:val="13"/>
        <w:tabs>
          <w:tab w:val="left" w:pos="1359"/>
        </w:tabs>
        <w:spacing w:after="0" w:line="52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5.4</w:t>
      </w:r>
      <w:r>
        <w:rPr>
          <w:rFonts w:hint="eastAsia"/>
          <w:color w:val="auto"/>
          <w:sz w:val="24"/>
          <w:szCs w:val="24"/>
          <w:highlight w:val="none"/>
          <w:lang w:val="en-US" w:eastAsia="zh-CN"/>
        </w:rPr>
        <w:t>）主要节点的局部放大平面图、剖面图，铺装图（按材料规格同比例绘制）；</w:t>
      </w:r>
    </w:p>
    <w:p>
      <w:pPr>
        <w:pStyle w:val="13"/>
        <w:tabs>
          <w:tab w:val="left" w:pos="913"/>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5.5</w:t>
      </w:r>
      <w:r>
        <w:rPr>
          <w:rFonts w:hint="eastAsia"/>
          <w:color w:val="auto"/>
          <w:sz w:val="24"/>
          <w:szCs w:val="24"/>
          <w:highlight w:val="none"/>
          <w:lang w:val="en-US" w:eastAsia="zh-CN"/>
        </w:rPr>
        <w:t>）装饰细部构造详图及材料选择；</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5.6</w:t>
      </w:r>
      <w:r>
        <w:rPr>
          <w:rFonts w:hint="eastAsia"/>
          <w:color w:val="auto"/>
          <w:sz w:val="24"/>
          <w:szCs w:val="24"/>
          <w:highlight w:val="none"/>
          <w:lang w:val="en-US" w:eastAsia="zh-CN"/>
        </w:rPr>
        <w:t>）设备配置图、物料样板及供应商资料（提供两套实物物料</w:t>
      </w:r>
      <w:r>
        <w:rPr>
          <w:color w:val="auto"/>
          <w:sz w:val="24"/>
          <w:szCs w:val="24"/>
          <w:highlight w:val="none"/>
          <w:lang w:val="en-US" w:eastAsia="zh-CN"/>
        </w:rPr>
        <w:t xml:space="preserve"> </w:t>
      </w:r>
      <w:r>
        <w:rPr>
          <w:rFonts w:hint="eastAsia"/>
          <w:color w:val="auto"/>
          <w:sz w:val="24"/>
          <w:szCs w:val="24"/>
          <w:highlight w:val="none"/>
          <w:lang w:val="en-US" w:eastAsia="zh-CN"/>
        </w:rPr>
        <w:t>样品）；提供设施、设备的文本及代码、供应商必达目标、优先目标</w:t>
      </w:r>
      <w:r>
        <w:rPr>
          <w:color w:val="auto"/>
          <w:sz w:val="24"/>
          <w:szCs w:val="24"/>
          <w:highlight w:val="none"/>
          <w:lang w:val="en-US" w:eastAsia="zh-CN"/>
        </w:rPr>
        <w:t xml:space="preserve"> </w:t>
      </w:r>
      <w:r>
        <w:rPr>
          <w:rFonts w:hint="eastAsia"/>
          <w:color w:val="auto"/>
          <w:sz w:val="24"/>
          <w:szCs w:val="24"/>
          <w:highlight w:val="none"/>
          <w:lang w:val="en-US" w:eastAsia="zh-CN"/>
        </w:rPr>
        <w:t>表。</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5.7</w:t>
      </w:r>
      <w:r>
        <w:rPr>
          <w:rFonts w:hint="eastAsia"/>
          <w:color w:val="auto"/>
          <w:sz w:val="24"/>
          <w:szCs w:val="24"/>
          <w:highlight w:val="none"/>
          <w:lang w:val="en-US" w:eastAsia="zh-CN"/>
        </w:rPr>
        <w:t>）设计说明，放线图；</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5.8</w:t>
      </w:r>
      <w:r>
        <w:rPr>
          <w:rFonts w:hint="eastAsia"/>
          <w:color w:val="auto"/>
          <w:sz w:val="24"/>
          <w:szCs w:val="24"/>
          <w:highlight w:val="none"/>
          <w:lang w:val="en-US" w:eastAsia="zh-CN"/>
        </w:rPr>
        <w:t>）按发包人提供的表格提交工程量清单表；</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5.9</w:t>
      </w:r>
      <w:r>
        <w:rPr>
          <w:rFonts w:hint="eastAsia"/>
          <w:color w:val="auto"/>
          <w:sz w:val="24"/>
          <w:szCs w:val="24"/>
          <w:highlight w:val="none"/>
          <w:lang w:val="en-US" w:eastAsia="zh-CN"/>
        </w:rPr>
        <w:t>）设计成果汇报；</w:t>
      </w:r>
    </w:p>
    <w:p>
      <w:pPr>
        <w:pStyle w:val="13"/>
        <w:tabs>
          <w:tab w:val="left" w:pos="1417"/>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5.10</w:t>
      </w:r>
      <w:r>
        <w:rPr>
          <w:rFonts w:hint="eastAsia"/>
          <w:color w:val="auto"/>
          <w:sz w:val="24"/>
          <w:szCs w:val="24"/>
          <w:highlight w:val="none"/>
          <w:lang w:val="en-US" w:eastAsia="zh-CN"/>
        </w:rPr>
        <w:t>）平面图、物料应对</w:t>
      </w:r>
      <w:r>
        <w:rPr>
          <w:rFonts w:hint="eastAsia"/>
          <w:color w:val="auto"/>
          <w:sz w:val="24"/>
          <w:szCs w:val="24"/>
          <w:highlight w:val="none"/>
          <w:lang w:val="zh-CN" w:eastAsia="zh-CN"/>
        </w:rPr>
        <w:t>“不得</w:t>
      </w:r>
      <w:r>
        <w:rPr>
          <w:rFonts w:hint="eastAsia"/>
          <w:color w:val="auto"/>
          <w:sz w:val="24"/>
          <w:szCs w:val="24"/>
          <w:highlight w:val="none"/>
          <w:lang w:val="en-US" w:eastAsia="zh-CN"/>
        </w:rPr>
        <w:t>调整、优先调整、可以完全调整”进行说明。</w:t>
      </w:r>
    </w:p>
    <w:p>
      <w:pPr>
        <w:pStyle w:val="13"/>
        <w:tabs>
          <w:tab w:val="left" w:pos="992"/>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w:t>
      </w:r>
      <w:r>
        <w:rPr>
          <w:rFonts w:hint="eastAsia"/>
          <w:color w:val="auto"/>
          <w:sz w:val="24"/>
          <w:szCs w:val="24"/>
          <w:highlight w:val="none"/>
          <w:lang w:val="en-US" w:eastAsia="zh-CN"/>
        </w:rPr>
        <w:t>）</w:t>
      </w:r>
      <w:r>
        <w:rPr>
          <w:color w:val="auto"/>
          <w:sz w:val="24"/>
          <w:szCs w:val="24"/>
          <w:highlight w:val="none"/>
          <w:lang w:val="en-US" w:eastAsia="zh-CN"/>
        </w:rPr>
        <w:tab/>
      </w:r>
      <w:r>
        <w:rPr>
          <w:rFonts w:hint="eastAsia"/>
          <w:color w:val="auto"/>
          <w:sz w:val="24"/>
          <w:szCs w:val="24"/>
          <w:highlight w:val="none"/>
          <w:lang w:val="en-US" w:eastAsia="zh-CN"/>
        </w:rPr>
        <w:t>需设计单位完成的其他工作：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6.1</w:t>
      </w:r>
      <w:r>
        <w:rPr>
          <w:rFonts w:hint="eastAsia"/>
          <w:color w:val="auto"/>
          <w:sz w:val="24"/>
          <w:szCs w:val="24"/>
          <w:highlight w:val="none"/>
          <w:lang w:val="en-US" w:eastAsia="zh-CN"/>
        </w:rPr>
        <w:t>）配合船东做好现场验收工作；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6.2</w:t>
      </w:r>
      <w:r>
        <w:rPr>
          <w:rFonts w:hint="eastAsia"/>
          <w:color w:val="auto"/>
          <w:sz w:val="24"/>
          <w:szCs w:val="24"/>
          <w:highlight w:val="none"/>
          <w:lang w:val="en-US" w:eastAsia="zh-CN"/>
        </w:rPr>
        <w:t>）配合船东做好装修材料样板的确认工作；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6.3</w:t>
      </w:r>
      <w:r>
        <w:rPr>
          <w:rFonts w:hint="eastAsia"/>
          <w:color w:val="auto"/>
          <w:sz w:val="24"/>
          <w:szCs w:val="24"/>
          <w:highlight w:val="none"/>
          <w:lang w:val="en-US" w:eastAsia="zh-CN"/>
        </w:rPr>
        <w:t>）配合船东做好整个装修工程的设计变更工作；</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6.4</w:t>
      </w:r>
      <w:r>
        <w:rPr>
          <w:rFonts w:hint="eastAsia"/>
          <w:color w:val="auto"/>
          <w:sz w:val="24"/>
          <w:szCs w:val="24"/>
          <w:highlight w:val="none"/>
          <w:lang w:val="en-US" w:eastAsia="zh-CN"/>
        </w:rPr>
        <w:t>）参加由船东主持的需由设计人员参加的相关工程会议。</w:t>
      </w:r>
    </w:p>
    <w:p>
      <w:pPr>
        <w:pStyle w:val="13"/>
        <w:tabs>
          <w:tab w:val="left" w:pos="1359"/>
        </w:tabs>
        <w:spacing w:after="0" w:line="50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w:t>
      </w:r>
      <w:r>
        <w:rPr>
          <w:color w:val="auto"/>
          <w:sz w:val="24"/>
          <w:szCs w:val="24"/>
          <w:highlight w:val="none"/>
          <w:lang w:val="en-US" w:eastAsia="zh-CN"/>
        </w:rPr>
        <w:t>6.5</w:t>
      </w:r>
      <w:r>
        <w:rPr>
          <w:rFonts w:hint="eastAsia"/>
          <w:color w:val="auto"/>
          <w:sz w:val="24"/>
          <w:szCs w:val="24"/>
          <w:highlight w:val="none"/>
          <w:lang w:val="en-US" w:eastAsia="zh-CN"/>
        </w:rPr>
        <w:t>）其他应该协助完成的工作。</w:t>
      </w:r>
    </w:p>
    <w:p>
      <w:pPr>
        <w:pStyle w:val="13"/>
        <w:spacing w:after="0" w:line="504"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九、</w:t>
      </w:r>
      <w:r>
        <w:rPr>
          <w:b/>
          <w:bCs/>
          <w:color w:val="auto"/>
          <w:sz w:val="24"/>
          <w:szCs w:val="24"/>
          <w:highlight w:val="none"/>
          <w:lang w:val="en-US" w:eastAsia="zh-CN"/>
        </w:rPr>
        <w:t xml:space="preserve"> </w:t>
      </w:r>
      <w:r>
        <w:rPr>
          <w:rFonts w:hint="eastAsia"/>
          <w:b/>
          <w:bCs/>
          <w:color w:val="auto"/>
          <w:sz w:val="24"/>
          <w:szCs w:val="24"/>
          <w:highlight w:val="none"/>
          <w:lang w:val="en-US" w:eastAsia="zh-CN"/>
        </w:rPr>
        <w:t>装修配套设计：</w:t>
      </w:r>
    </w:p>
    <w:p>
      <w:pPr>
        <w:pStyle w:val="13"/>
        <w:tabs>
          <w:tab w:val="left" w:pos="1147"/>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1、设计范围内的家具、饰品等设计。</w:t>
      </w:r>
    </w:p>
    <w:p>
      <w:pPr>
        <w:pStyle w:val="13"/>
        <w:tabs>
          <w:tab w:val="left" w:pos="1147"/>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2、设计范围内的洁具选型、灯具选型、装饰材料样品等。</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3、设计范围内的窗帘布艺、门五金、卫生间五金、室内陈设等。</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4、设计范围内的导示、门牌标示、休闲设施等。</w:t>
      </w:r>
    </w:p>
    <w:p>
      <w:pPr>
        <w:pStyle w:val="13"/>
        <w:spacing w:after="0" w:line="468"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5、设计范围内的给排水工程、强弱电工程设备、舞台灯光、音响设备等。</w:t>
      </w:r>
    </w:p>
    <w:p>
      <w:pPr>
        <w:pStyle w:val="13"/>
        <w:tabs>
          <w:tab w:val="left" w:pos="1024"/>
        </w:tabs>
        <w:spacing w:after="0" w:line="500"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6、根据现代风格游船装修标准及使用功能提出强弱电、数字化智能化、通风空调、给排水、消防的设计接口。包括但不限于（相关区域以最终图纸及船东要求为准）：</w:t>
      </w:r>
    </w:p>
    <w:p>
      <w:pPr>
        <w:pStyle w:val="13"/>
        <w:spacing w:after="0" w:line="526"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6.1综合布置天花图（包括灯具、风口、烟感、喇叭、喷淋等机电的定位）；</w:t>
      </w:r>
    </w:p>
    <w:p>
      <w:pPr>
        <w:pStyle w:val="13"/>
        <w:tabs>
          <w:tab w:val="left" w:pos="1286"/>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6.2强电开关插座面板的定位；</w:t>
      </w:r>
    </w:p>
    <w:p>
      <w:pPr>
        <w:pStyle w:val="13"/>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6.3弱电出线口的定位；</w:t>
      </w:r>
    </w:p>
    <w:p>
      <w:pPr>
        <w:pStyle w:val="13"/>
        <w:tabs>
          <w:tab w:val="left" w:pos="1286"/>
        </w:tabs>
        <w:spacing w:after="0" w:line="518"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6.4数字化和智能化应用的面板或接口的定位；</w:t>
      </w:r>
    </w:p>
    <w:p>
      <w:pPr>
        <w:pStyle w:val="13"/>
        <w:tabs>
          <w:tab w:val="left" w:pos="1280"/>
        </w:tabs>
        <w:spacing w:after="0" w:line="518"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6.5消防设计相关要求（如：消防、疏散通道设置要求）；</w:t>
      </w:r>
    </w:p>
    <w:p>
      <w:pPr>
        <w:pStyle w:val="13"/>
        <w:tabs>
          <w:tab w:val="left" w:pos="1293"/>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6.6卫生洁具（采用打包式处理）节水控制要求等；</w:t>
      </w:r>
    </w:p>
    <w:p>
      <w:pPr>
        <w:pStyle w:val="13"/>
        <w:tabs>
          <w:tab w:val="left" w:pos="1247"/>
        </w:tabs>
        <w:spacing w:after="0" w:line="504"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十、装修设计深度要求：</w:t>
      </w:r>
    </w:p>
    <w:p>
      <w:pPr>
        <w:pStyle w:val="13"/>
        <w:tabs>
          <w:tab w:val="left" w:pos="982"/>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1、设计成果必须达到中华人民共和国的有关规范、规定及本项目设计合同规定的设计标准、设计深度、设计效果的要求。</w:t>
      </w:r>
    </w:p>
    <w:p>
      <w:pPr>
        <w:pStyle w:val="13"/>
        <w:tabs>
          <w:tab w:val="left" w:pos="999"/>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2、工作内容应满足发包人提出的设计合同、设计任务书及中间交流书面文件（传真等）的要求。</w:t>
      </w:r>
    </w:p>
    <w:p>
      <w:pPr>
        <w:pStyle w:val="13"/>
        <w:tabs>
          <w:tab w:val="left" w:pos="985"/>
        </w:tabs>
        <w:spacing w:after="0" w:line="504" w:lineRule="exact"/>
        <w:ind w:firstLine="480" w:firstLineChars="200"/>
        <w:rPr>
          <w:color w:val="auto"/>
          <w:highlight w:val="none"/>
        </w:rPr>
      </w:pPr>
      <w:r>
        <w:rPr>
          <w:rFonts w:hint="eastAsia"/>
          <w:color w:val="auto"/>
          <w:sz w:val="24"/>
          <w:szCs w:val="24"/>
          <w:highlight w:val="none"/>
          <w:lang w:val="en-US" w:eastAsia="zh-CN"/>
        </w:rPr>
        <w:t>3、工作深度以保证最终效果得以实现为原则。</w:t>
      </w:r>
    </w:p>
    <w:p>
      <w:pPr>
        <w:pStyle w:val="13"/>
        <w:tabs>
          <w:tab w:val="left" w:pos="999"/>
        </w:tabs>
        <w:spacing w:after="0" w:line="504" w:lineRule="exact"/>
        <w:ind w:firstLine="482" w:firstLineChars="200"/>
        <w:rPr>
          <w:b/>
          <w:bCs/>
          <w:color w:val="auto"/>
          <w:sz w:val="24"/>
          <w:szCs w:val="24"/>
          <w:highlight w:val="none"/>
        </w:rPr>
      </w:pPr>
      <w:r>
        <w:rPr>
          <w:rFonts w:hint="eastAsia"/>
          <w:b/>
          <w:bCs/>
          <w:color w:val="auto"/>
          <w:sz w:val="24"/>
          <w:szCs w:val="24"/>
          <w:highlight w:val="none"/>
          <w:lang w:val="en-US" w:eastAsia="zh-CN"/>
        </w:rPr>
        <w:t>十一、</w:t>
      </w:r>
      <w:r>
        <w:rPr>
          <w:rFonts w:hint="eastAsia"/>
          <w:b/>
          <w:bCs/>
          <w:color w:val="auto"/>
          <w:sz w:val="24"/>
          <w:szCs w:val="24"/>
          <w:highlight w:val="none"/>
          <w:lang w:eastAsia="zh-CN"/>
        </w:rPr>
        <w:t>发包人</w:t>
      </w:r>
      <w:r>
        <w:rPr>
          <w:rFonts w:hint="eastAsia"/>
          <w:b/>
          <w:bCs/>
          <w:color w:val="auto"/>
          <w:sz w:val="24"/>
          <w:szCs w:val="24"/>
          <w:highlight w:val="none"/>
        </w:rPr>
        <w:t>责任和权利</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1</w:t>
      </w:r>
      <w:r>
        <w:rPr>
          <w:rFonts w:hint="eastAsia"/>
          <w:color w:val="auto"/>
          <w:sz w:val="24"/>
          <w:szCs w:val="24"/>
          <w:highlight w:val="none"/>
          <w:lang w:val="en-US" w:eastAsia="zh-CN"/>
        </w:rPr>
        <w:t>、</w:t>
      </w:r>
      <w:r>
        <w:rPr>
          <w:rFonts w:hint="eastAsia"/>
          <w:color w:val="auto"/>
          <w:sz w:val="24"/>
          <w:szCs w:val="24"/>
          <w:highlight w:val="none"/>
          <w:lang w:eastAsia="zh-CN"/>
        </w:rPr>
        <w:t>发包人</w:t>
      </w:r>
      <w:r>
        <w:rPr>
          <w:rFonts w:hint="eastAsia"/>
          <w:color w:val="auto"/>
          <w:sz w:val="24"/>
          <w:szCs w:val="24"/>
          <w:highlight w:val="none"/>
        </w:rPr>
        <w:t>须按时向</w:t>
      </w:r>
      <w:r>
        <w:rPr>
          <w:rFonts w:hint="eastAsia"/>
          <w:color w:val="auto"/>
          <w:sz w:val="24"/>
          <w:szCs w:val="24"/>
          <w:highlight w:val="none"/>
          <w:lang w:eastAsia="zh-CN"/>
        </w:rPr>
        <w:t>承包人</w:t>
      </w:r>
      <w:r>
        <w:rPr>
          <w:rFonts w:hint="eastAsia"/>
          <w:color w:val="auto"/>
          <w:sz w:val="24"/>
          <w:szCs w:val="24"/>
          <w:highlight w:val="none"/>
        </w:rPr>
        <w:t>提供设计所需的原始设计资料和设计要求、设计主题等书面指示或文件、图片等，并对其完整性、正确性及时限性负责；</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2</w:t>
      </w:r>
      <w:r>
        <w:rPr>
          <w:rFonts w:hint="eastAsia"/>
          <w:color w:val="auto"/>
          <w:sz w:val="24"/>
          <w:szCs w:val="24"/>
          <w:highlight w:val="none"/>
          <w:lang w:val="en-US" w:eastAsia="zh-CN"/>
        </w:rPr>
        <w:t>、</w:t>
      </w:r>
      <w:r>
        <w:rPr>
          <w:rFonts w:hint="eastAsia"/>
          <w:color w:val="auto"/>
          <w:sz w:val="24"/>
          <w:szCs w:val="24"/>
          <w:highlight w:val="none"/>
          <w:lang w:val="zh-CN" w:eastAsia="zh-CN"/>
        </w:rPr>
        <w:t>发包人</w:t>
      </w:r>
      <w:r>
        <w:rPr>
          <w:rFonts w:hint="eastAsia"/>
          <w:color w:val="auto"/>
          <w:sz w:val="24"/>
          <w:szCs w:val="24"/>
          <w:highlight w:val="none"/>
        </w:rPr>
        <w:t>收到</w:t>
      </w:r>
      <w:r>
        <w:rPr>
          <w:rFonts w:hint="eastAsia"/>
          <w:color w:val="auto"/>
          <w:sz w:val="24"/>
          <w:szCs w:val="24"/>
          <w:highlight w:val="none"/>
          <w:lang w:eastAsia="zh-CN"/>
        </w:rPr>
        <w:t>承包人</w:t>
      </w:r>
      <w:r>
        <w:rPr>
          <w:rFonts w:hint="eastAsia"/>
          <w:color w:val="auto"/>
          <w:sz w:val="24"/>
          <w:szCs w:val="24"/>
          <w:highlight w:val="none"/>
        </w:rPr>
        <w:t>的设计图后，应及时出具明确意见，在</w:t>
      </w:r>
      <w:r>
        <w:rPr>
          <w:rFonts w:hint="eastAsia"/>
          <w:color w:val="auto"/>
          <w:sz w:val="24"/>
          <w:szCs w:val="24"/>
          <w:highlight w:val="none"/>
          <w:lang w:eastAsia="zh-CN"/>
        </w:rPr>
        <w:t>承包人</w:t>
      </w:r>
      <w:r>
        <w:rPr>
          <w:rFonts w:hint="eastAsia"/>
          <w:color w:val="auto"/>
          <w:sz w:val="24"/>
          <w:szCs w:val="24"/>
          <w:highlight w:val="none"/>
        </w:rPr>
        <w:t>调整</w:t>
      </w:r>
      <w:r>
        <w:rPr>
          <w:color w:val="auto"/>
          <w:sz w:val="24"/>
          <w:szCs w:val="24"/>
          <w:highlight w:val="none"/>
        </w:rPr>
        <w:t xml:space="preserve"> </w:t>
      </w:r>
      <w:r>
        <w:rPr>
          <w:rFonts w:hint="eastAsia"/>
          <w:color w:val="auto"/>
          <w:sz w:val="24"/>
          <w:szCs w:val="24"/>
          <w:highlight w:val="none"/>
        </w:rPr>
        <w:t>设计完毕后，</w:t>
      </w:r>
      <w:r>
        <w:rPr>
          <w:rFonts w:hint="eastAsia"/>
          <w:color w:val="auto"/>
          <w:sz w:val="24"/>
          <w:szCs w:val="24"/>
          <w:highlight w:val="none"/>
          <w:lang w:eastAsia="zh-CN"/>
        </w:rPr>
        <w:t>发包人</w:t>
      </w:r>
      <w:r>
        <w:rPr>
          <w:rFonts w:hint="eastAsia"/>
          <w:color w:val="auto"/>
          <w:sz w:val="24"/>
          <w:szCs w:val="24"/>
          <w:highlight w:val="none"/>
        </w:rPr>
        <w:t>应岀具书面意见认可，以便</w:t>
      </w:r>
      <w:r>
        <w:rPr>
          <w:rFonts w:hint="eastAsia"/>
          <w:color w:val="auto"/>
          <w:sz w:val="24"/>
          <w:szCs w:val="24"/>
          <w:highlight w:val="none"/>
          <w:lang w:eastAsia="zh-CN"/>
        </w:rPr>
        <w:t>承包人</w:t>
      </w:r>
      <w:r>
        <w:rPr>
          <w:rFonts w:hint="eastAsia"/>
          <w:color w:val="auto"/>
          <w:sz w:val="24"/>
          <w:szCs w:val="24"/>
          <w:highlight w:val="none"/>
        </w:rPr>
        <w:t>开展下一阶段的工作。</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3</w:t>
      </w:r>
      <w:r>
        <w:rPr>
          <w:rFonts w:hint="eastAsia"/>
          <w:color w:val="auto"/>
          <w:sz w:val="24"/>
          <w:szCs w:val="24"/>
          <w:highlight w:val="none"/>
          <w:lang w:val="en-US" w:eastAsia="zh-CN"/>
        </w:rPr>
        <w:t>、</w:t>
      </w:r>
      <w:r>
        <w:rPr>
          <w:rFonts w:hint="eastAsia"/>
          <w:color w:val="auto"/>
          <w:sz w:val="24"/>
          <w:szCs w:val="24"/>
          <w:highlight w:val="none"/>
          <w:lang w:val="zh-CN" w:eastAsia="zh-CN"/>
        </w:rPr>
        <w:t>发包人</w:t>
      </w:r>
      <w:r>
        <w:rPr>
          <w:rFonts w:hint="eastAsia"/>
          <w:color w:val="auto"/>
          <w:sz w:val="24"/>
          <w:szCs w:val="24"/>
          <w:highlight w:val="none"/>
        </w:rPr>
        <w:t>收到</w:t>
      </w:r>
      <w:r>
        <w:rPr>
          <w:rFonts w:hint="eastAsia"/>
          <w:color w:val="auto"/>
          <w:sz w:val="24"/>
          <w:szCs w:val="24"/>
          <w:highlight w:val="none"/>
          <w:lang w:eastAsia="zh-CN"/>
        </w:rPr>
        <w:t>承包人</w:t>
      </w:r>
      <w:r>
        <w:rPr>
          <w:rFonts w:hint="eastAsia"/>
          <w:color w:val="auto"/>
          <w:sz w:val="24"/>
          <w:szCs w:val="24"/>
          <w:highlight w:val="none"/>
        </w:rPr>
        <w:t>的设计图后，应及时组织会审，并有权要求</w:t>
      </w:r>
      <w:r>
        <w:rPr>
          <w:rFonts w:hint="eastAsia"/>
          <w:color w:val="auto"/>
          <w:sz w:val="24"/>
          <w:szCs w:val="24"/>
          <w:highlight w:val="none"/>
          <w:lang w:eastAsia="zh-CN"/>
        </w:rPr>
        <w:t>承包人</w:t>
      </w:r>
      <w:r>
        <w:rPr>
          <w:color w:val="auto"/>
          <w:sz w:val="24"/>
          <w:szCs w:val="24"/>
          <w:highlight w:val="none"/>
        </w:rPr>
        <w:t xml:space="preserve"> </w:t>
      </w:r>
      <w:r>
        <w:rPr>
          <w:rFonts w:hint="eastAsia"/>
          <w:color w:val="auto"/>
          <w:sz w:val="24"/>
          <w:szCs w:val="24"/>
          <w:highlight w:val="none"/>
        </w:rPr>
        <w:t>作必要更改，在</w:t>
      </w:r>
      <w:r>
        <w:rPr>
          <w:rFonts w:hint="eastAsia"/>
          <w:color w:val="auto"/>
          <w:sz w:val="24"/>
          <w:szCs w:val="24"/>
          <w:highlight w:val="none"/>
          <w:lang w:eastAsia="zh-CN"/>
        </w:rPr>
        <w:t>承包人</w:t>
      </w:r>
      <w:r>
        <w:rPr>
          <w:rFonts w:hint="eastAsia"/>
          <w:color w:val="auto"/>
          <w:sz w:val="24"/>
          <w:szCs w:val="24"/>
          <w:highlight w:val="none"/>
        </w:rPr>
        <w:t>更改完毕并达到</w:t>
      </w:r>
      <w:r>
        <w:rPr>
          <w:rFonts w:hint="eastAsia"/>
          <w:color w:val="auto"/>
          <w:sz w:val="24"/>
          <w:szCs w:val="24"/>
          <w:highlight w:val="none"/>
          <w:lang w:eastAsia="zh-CN"/>
        </w:rPr>
        <w:t>发包人</w:t>
      </w:r>
      <w:r>
        <w:rPr>
          <w:rFonts w:hint="eastAsia"/>
          <w:color w:val="auto"/>
          <w:sz w:val="24"/>
          <w:szCs w:val="24"/>
          <w:highlight w:val="none"/>
        </w:rPr>
        <w:t>的要求后，</w:t>
      </w:r>
      <w:r>
        <w:rPr>
          <w:rFonts w:hint="eastAsia"/>
          <w:color w:val="auto"/>
          <w:sz w:val="24"/>
          <w:szCs w:val="24"/>
          <w:highlight w:val="none"/>
          <w:lang w:eastAsia="zh-CN"/>
        </w:rPr>
        <w:t>发包人</w:t>
      </w:r>
      <w:r>
        <w:rPr>
          <w:rFonts w:hint="eastAsia"/>
          <w:color w:val="auto"/>
          <w:sz w:val="24"/>
          <w:szCs w:val="24"/>
          <w:highlight w:val="none"/>
        </w:rPr>
        <w:t>应出具书面文件认可设计图纸。</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4</w:t>
      </w:r>
      <w:r>
        <w:rPr>
          <w:rFonts w:hint="eastAsia"/>
          <w:color w:val="auto"/>
          <w:sz w:val="24"/>
          <w:szCs w:val="24"/>
          <w:highlight w:val="none"/>
          <w:lang w:val="en-US" w:eastAsia="zh-CN"/>
        </w:rPr>
        <w:t>、</w:t>
      </w:r>
      <w:r>
        <w:rPr>
          <w:rFonts w:hint="eastAsia"/>
          <w:color w:val="auto"/>
          <w:sz w:val="24"/>
          <w:szCs w:val="24"/>
          <w:highlight w:val="none"/>
          <w:lang w:eastAsia="zh-CN"/>
        </w:rPr>
        <w:t>发包人</w:t>
      </w:r>
      <w:r>
        <w:rPr>
          <w:rFonts w:hint="eastAsia"/>
          <w:color w:val="auto"/>
          <w:sz w:val="24"/>
          <w:szCs w:val="24"/>
          <w:highlight w:val="none"/>
        </w:rPr>
        <w:t>有权督促检查</w:t>
      </w:r>
      <w:r>
        <w:rPr>
          <w:rFonts w:hint="eastAsia"/>
          <w:color w:val="auto"/>
          <w:sz w:val="24"/>
          <w:szCs w:val="24"/>
          <w:highlight w:val="none"/>
          <w:lang w:eastAsia="zh-CN"/>
        </w:rPr>
        <w:t>承包人</w:t>
      </w:r>
      <w:r>
        <w:rPr>
          <w:rFonts w:hint="eastAsia"/>
          <w:color w:val="auto"/>
          <w:sz w:val="24"/>
          <w:szCs w:val="24"/>
          <w:highlight w:val="none"/>
        </w:rPr>
        <w:t>的设计进度、设计深度，参与各设计阶</w:t>
      </w:r>
      <w:r>
        <w:rPr>
          <w:color w:val="auto"/>
          <w:sz w:val="24"/>
          <w:szCs w:val="24"/>
          <w:highlight w:val="none"/>
        </w:rPr>
        <w:t xml:space="preserve"> </w:t>
      </w:r>
      <w:r>
        <w:rPr>
          <w:rFonts w:hint="eastAsia"/>
          <w:color w:val="auto"/>
          <w:sz w:val="24"/>
          <w:szCs w:val="24"/>
          <w:highlight w:val="none"/>
        </w:rPr>
        <w:t>段的设计管理。</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5</w:t>
      </w:r>
      <w:r>
        <w:rPr>
          <w:rFonts w:hint="eastAsia"/>
          <w:color w:val="auto"/>
          <w:sz w:val="24"/>
          <w:szCs w:val="24"/>
          <w:highlight w:val="none"/>
          <w:lang w:val="en-US" w:eastAsia="zh-CN"/>
        </w:rPr>
        <w:t>、</w:t>
      </w:r>
      <w:r>
        <w:rPr>
          <w:rFonts w:hint="eastAsia"/>
          <w:color w:val="auto"/>
          <w:sz w:val="24"/>
          <w:szCs w:val="24"/>
          <w:highlight w:val="none"/>
          <w:lang w:eastAsia="zh-CN"/>
        </w:rPr>
        <w:t>发包人</w:t>
      </w:r>
      <w:r>
        <w:rPr>
          <w:rFonts w:hint="eastAsia"/>
          <w:color w:val="auto"/>
          <w:sz w:val="24"/>
          <w:szCs w:val="24"/>
          <w:highlight w:val="none"/>
        </w:rPr>
        <w:t>应就重大设计变更（包括项目规模、实用性质、工作周期、总体方案等变更）对</w:t>
      </w:r>
      <w:r>
        <w:rPr>
          <w:rFonts w:hint="eastAsia"/>
          <w:color w:val="auto"/>
          <w:sz w:val="24"/>
          <w:szCs w:val="24"/>
          <w:highlight w:val="none"/>
          <w:lang w:eastAsia="zh-CN"/>
        </w:rPr>
        <w:t>承包人</w:t>
      </w:r>
      <w:r>
        <w:rPr>
          <w:rFonts w:hint="eastAsia"/>
          <w:color w:val="auto"/>
          <w:sz w:val="24"/>
          <w:szCs w:val="24"/>
          <w:highlight w:val="none"/>
        </w:rPr>
        <w:t>进行书面确认。</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6</w:t>
      </w:r>
      <w:r>
        <w:rPr>
          <w:rFonts w:hint="eastAsia"/>
          <w:color w:val="auto"/>
          <w:sz w:val="24"/>
          <w:szCs w:val="24"/>
          <w:highlight w:val="none"/>
          <w:lang w:val="en-US" w:eastAsia="zh-CN"/>
        </w:rPr>
        <w:t>、</w:t>
      </w:r>
      <w:r>
        <w:rPr>
          <w:rFonts w:hint="eastAsia"/>
          <w:color w:val="auto"/>
          <w:sz w:val="24"/>
          <w:szCs w:val="24"/>
          <w:highlight w:val="none"/>
          <w:lang w:eastAsia="zh-CN"/>
        </w:rPr>
        <w:t>发包人</w:t>
      </w:r>
      <w:r>
        <w:rPr>
          <w:rFonts w:hint="eastAsia"/>
          <w:color w:val="auto"/>
          <w:sz w:val="24"/>
          <w:szCs w:val="24"/>
          <w:highlight w:val="none"/>
        </w:rPr>
        <w:t>应按约定的支付条件、时间、金额付给</w:t>
      </w:r>
      <w:r>
        <w:rPr>
          <w:rFonts w:hint="eastAsia"/>
          <w:color w:val="auto"/>
          <w:sz w:val="24"/>
          <w:szCs w:val="24"/>
          <w:highlight w:val="none"/>
          <w:lang w:eastAsia="zh-CN"/>
        </w:rPr>
        <w:t>承包人</w:t>
      </w:r>
      <w:r>
        <w:rPr>
          <w:rFonts w:hint="eastAsia"/>
          <w:color w:val="auto"/>
          <w:sz w:val="24"/>
          <w:szCs w:val="24"/>
          <w:highlight w:val="none"/>
        </w:rPr>
        <w:t>设计费。逾期支付超过</w:t>
      </w:r>
      <w:r>
        <w:rPr>
          <w:color w:val="auto"/>
          <w:sz w:val="24"/>
          <w:szCs w:val="24"/>
          <w:highlight w:val="none"/>
        </w:rPr>
        <w:t>10</w:t>
      </w:r>
      <w:r>
        <w:rPr>
          <w:rFonts w:hint="eastAsia"/>
          <w:color w:val="auto"/>
          <w:sz w:val="24"/>
          <w:szCs w:val="24"/>
          <w:highlight w:val="none"/>
        </w:rPr>
        <w:t>个工作日以上时，</w:t>
      </w:r>
      <w:r>
        <w:rPr>
          <w:rFonts w:hint="eastAsia"/>
          <w:color w:val="auto"/>
          <w:sz w:val="24"/>
          <w:szCs w:val="24"/>
          <w:highlight w:val="none"/>
          <w:lang w:eastAsia="zh-CN"/>
        </w:rPr>
        <w:t>承包人</w:t>
      </w:r>
      <w:r>
        <w:rPr>
          <w:rFonts w:hint="eastAsia"/>
          <w:color w:val="auto"/>
          <w:sz w:val="24"/>
          <w:szCs w:val="24"/>
          <w:highlight w:val="none"/>
        </w:rPr>
        <w:t>有权暂停履行下阶段工作，并书面</w:t>
      </w:r>
      <w:r>
        <w:rPr>
          <w:color w:val="auto"/>
          <w:sz w:val="24"/>
          <w:szCs w:val="24"/>
          <w:highlight w:val="none"/>
        </w:rPr>
        <w:t xml:space="preserve"> </w:t>
      </w:r>
      <w:r>
        <w:rPr>
          <w:rFonts w:hint="eastAsia"/>
          <w:color w:val="auto"/>
          <w:sz w:val="24"/>
          <w:szCs w:val="24"/>
          <w:highlight w:val="none"/>
        </w:rPr>
        <w:t>通知</w:t>
      </w:r>
      <w:r>
        <w:rPr>
          <w:rFonts w:hint="eastAsia"/>
          <w:color w:val="auto"/>
          <w:sz w:val="24"/>
          <w:szCs w:val="24"/>
          <w:highlight w:val="none"/>
          <w:lang w:eastAsia="zh-CN"/>
        </w:rPr>
        <w:t>发包人</w:t>
      </w:r>
      <w:r>
        <w:rPr>
          <w:rFonts w:hint="eastAsia"/>
          <w:color w:val="auto"/>
          <w:sz w:val="24"/>
          <w:szCs w:val="24"/>
          <w:highlight w:val="none"/>
        </w:rPr>
        <w:t>。</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7</w:t>
      </w:r>
      <w:r>
        <w:rPr>
          <w:rFonts w:hint="eastAsia"/>
          <w:color w:val="auto"/>
          <w:sz w:val="24"/>
          <w:szCs w:val="24"/>
          <w:highlight w:val="none"/>
          <w:lang w:val="en-US" w:eastAsia="zh-CN"/>
        </w:rPr>
        <w:t>、</w:t>
      </w:r>
      <w:r>
        <w:rPr>
          <w:rFonts w:hint="eastAsia"/>
          <w:color w:val="auto"/>
          <w:sz w:val="24"/>
          <w:szCs w:val="24"/>
          <w:highlight w:val="none"/>
        </w:rPr>
        <w:t>在合同履行期间，</w:t>
      </w:r>
      <w:r>
        <w:rPr>
          <w:rFonts w:hint="eastAsia"/>
          <w:color w:val="auto"/>
          <w:sz w:val="24"/>
          <w:szCs w:val="24"/>
          <w:highlight w:val="none"/>
          <w:lang w:eastAsia="zh-CN"/>
        </w:rPr>
        <w:t>发包人</w:t>
      </w:r>
      <w:r>
        <w:rPr>
          <w:rFonts w:hint="eastAsia"/>
          <w:color w:val="auto"/>
          <w:sz w:val="24"/>
          <w:szCs w:val="24"/>
          <w:highlight w:val="none"/>
        </w:rPr>
        <w:t>单方提出解除合同的，根据</w:t>
      </w:r>
      <w:r>
        <w:rPr>
          <w:rFonts w:hint="eastAsia"/>
          <w:color w:val="auto"/>
          <w:sz w:val="24"/>
          <w:szCs w:val="24"/>
          <w:highlight w:val="none"/>
          <w:lang w:eastAsia="zh-CN"/>
        </w:rPr>
        <w:t>承包人</w:t>
      </w:r>
      <w:r>
        <w:rPr>
          <w:rFonts w:hint="eastAsia"/>
          <w:color w:val="auto"/>
          <w:sz w:val="24"/>
          <w:szCs w:val="24"/>
          <w:highlight w:val="none"/>
        </w:rPr>
        <w:t>已进行</w:t>
      </w:r>
      <w:r>
        <w:rPr>
          <w:color w:val="auto"/>
          <w:sz w:val="24"/>
          <w:szCs w:val="24"/>
          <w:highlight w:val="none"/>
        </w:rPr>
        <w:t xml:space="preserve"> </w:t>
      </w:r>
      <w:r>
        <w:rPr>
          <w:rFonts w:hint="eastAsia"/>
          <w:color w:val="auto"/>
          <w:sz w:val="24"/>
          <w:szCs w:val="24"/>
          <w:highlight w:val="none"/>
        </w:rPr>
        <w:t>设计阶段的实际工作量支付并给予</w:t>
      </w:r>
      <w:r>
        <w:rPr>
          <w:rFonts w:hint="eastAsia"/>
          <w:color w:val="auto"/>
          <w:sz w:val="24"/>
          <w:szCs w:val="24"/>
          <w:highlight w:val="none"/>
          <w:lang w:eastAsia="zh-CN"/>
        </w:rPr>
        <w:t>承包人</w:t>
      </w:r>
      <w:r>
        <w:rPr>
          <w:rFonts w:hint="eastAsia"/>
          <w:color w:val="auto"/>
          <w:sz w:val="24"/>
          <w:szCs w:val="24"/>
          <w:highlight w:val="none"/>
        </w:rPr>
        <w:t>必要的赔偿。</w:t>
      </w:r>
    </w:p>
    <w:p>
      <w:pPr>
        <w:pStyle w:val="13"/>
        <w:tabs>
          <w:tab w:val="left" w:pos="999"/>
        </w:tabs>
        <w:spacing w:after="0" w:line="504" w:lineRule="exact"/>
        <w:ind w:firstLine="482" w:firstLineChars="200"/>
        <w:rPr>
          <w:b/>
          <w:bCs/>
          <w:color w:val="auto"/>
          <w:sz w:val="24"/>
          <w:szCs w:val="24"/>
          <w:highlight w:val="none"/>
        </w:rPr>
      </w:pPr>
      <w:r>
        <w:rPr>
          <w:rFonts w:hint="eastAsia"/>
          <w:b/>
          <w:bCs/>
          <w:color w:val="auto"/>
          <w:sz w:val="24"/>
          <w:szCs w:val="24"/>
          <w:highlight w:val="none"/>
          <w:lang w:val="en-US" w:eastAsia="zh-CN"/>
        </w:rPr>
        <w:t>十二、</w:t>
      </w:r>
      <w:r>
        <w:rPr>
          <w:b/>
          <w:bCs/>
          <w:color w:val="auto"/>
          <w:sz w:val="24"/>
          <w:szCs w:val="24"/>
          <w:highlight w:val="none"/>
          <w:lang w:val="en-US" w:eastAsia="zh-CN"/>
        </w:rPr>
        <w:t xml:space="preserve"> </w:t>
      </w:r>
      <w:r>
        <w:rPr>
          <w:rFonts w:hint="eastAsia"/>
          <w:b/>
          <w:bCs/>
          <w:color w:val="auto"/>
          <w:sz w:val="24"/>
          <w:szCs w:val="24"/>
          <w:highlight w:val="none"/>
          <w:lang w:eastAsia="zh-CN"/>
        </w:rPr>
        <w:t>承包人</w:t>
      </w:r>
      <w:r>
        <w:rPr>
          <w:rFonts w:hint="eastAsia"/>
          <w:b/>
          <w:bCs/>
          <w:color w:val="auto"/>
          <w:sz w:val="24"/>
          <w:szCs w:val="24"/>
          <w:highlight w:val="none"/>
        </w:rPr>
        <w:t>责任和权利</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1</w:t>
      </w:r>
      <w:r>
        <w:rPr>
          <w:rFonts w:hint="eastAsia"/>
          <w:color w:val="auto"/>
          <w:sz w:val="24"/>
          <w:szCs w:val="24"/>
          <w:highlight w:val="none"/>
          <w:lang w:val="en-US" w:eastAsia="zh-CN"/>
        </w:rPr>
        <w:t>、</w:t>
      </w:r>
      <w:r>
        <w:rPr>
          <w:rFonts w:hint="eastAsia"/>
          <w:color w:val="auto"/>
          <w:sz w:val="24"/>
          <w:szCs w:val="24"/>
          <w:highlight w:val="none"/>
          <w:lang w:eastAsia="zh-CN"/>
        </w:rPr>
        <w:t>承包人</w:t>
      </w:r>
      <w:r>
        <w:rPr>
          <w:rFonts w:hint="eastAsia"/>
          <w:color w:val="auto"/>
          <w:sz w:val="24"/>
          <w:szCs w:val="24"/>
          <w:highlight w:val="none"/>
        </w:rPr>
        <w:t>应根据</w:t>
      </w:r>
      <w:r>
        <w:rPr>
          <w:rFonts w:hint="eastAsia"/>
          <w:color w:val="auto"/>
          <w:sz w:val="24"/>
          <w:szCs w:val="24"/>
          <w:highlight w:val="none"/>
          <w:lang w:eastAsia="zh-CN"/>
        </w:rPr>
        <w:t>发包人</w:t>
      </w:r>
      <w:r>
        <w:rPr>
          <w:rFonts w:hint="eastAsia"/>
          <w:color w:val="auto"/>
          <w:sz w:val="24"/>
          <w:szCs w:val="24"/>
          <w:highlight w:val="none"/>
        </w:rPr>
        <w:t>的设计要求、设计任务书以及各阶段经有关政府部门或</w:t>
      </w:r>
      <w:r>
        <w:rPr>
          <w:rFonts w:hint="eastAsia"/>
          <w:color w:val="auto"/>
          <w:sz w:val="24"/>
          <w:szCs w:val="24"/>
          <w:highlight w:val="none"/>
          <w:lang w:eastAsia="zh-CN"/>
        </w:rPr>
        <w:t>发包人</w:t>
      </w:r>
      <w:r>
        <w:rPr>
          <w:rFonts w:hint="eastAsia"/>
          <w:color w:val="auto"/>
          <w:sz w:val="24"/>
          <w:szCs w:val="24"/>
          <w:highlight w:val="none"/>
        </w:rPr>
        <w:t>审查意见进行设计，并按照规定的设计进度、设计深度、设计要求向</w:t>
      </w:r>
      <w:r>
        <w:rPr>
          <w:rFonts w:hint="eastAsia"/>
          <w:color w:val="auto"/>
          <w:sz w:val="24"/>
          <w:szCs w:val="24"/>
          <w:highlight w:val="none"/>
          <w:lang w:eastAsia="zh-CN"/>
        </w:rPr>
        <w:t>发包人</w:t>
      </w:r>
      <w:r>
        <w:rPr>
          <w:rFonts w:hint="eastAsia"/>
          <w:color w:val="auto"/>
          <w:sz w:val="24"/>
          <w:szCs w:val="24"/>
          <w:highlight w:val="none"/>
        </w:rPr>
        <w:t>分阶段提供质量合格的设计成果，配合提供相关图纸资料。</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2</w:t>
      </w:r>
      <w:r>
        <w:rPr>
          <w:rFonts w:hint="eastAsia"/>
          <w:color w:val="auto"/>
          <w:sz w:val="24"/>
          <w:szCs w:val="24"/>
          <w:highlight w:val="none"/>
          <w:lang w:val="en-US" w:eastAsia="zh-CN"/>
        </w:rPr>
        <w:t>、</w:t>
      </w:r>
      <w:r>
        <w:rPr>
          <w:rFonts w:hint="eastAsia"/>
          <w:color w:val="auto"/>
          <w:sz w:val="24"/>
          <w:szCs w:val="24"/>
          <w:highlight w:val="none"/>
          <w:lang w:eastAsia="zh-CN"/>
        </w:rPr>
        <w:t>承包人</w:t>
      </w:r>
      <w:r>
        <w:rPr>
          <w:rFonts w:hint="eastAsia"/>
          <w:color w:val="auto"/>
          <w:sz w:val="24"/>
          <w:szCs w:val="24"/>
          <w:highlight w:val="none"/>
        </w:rPr>
        <w:t>对于设计过程中所需的设计资料或其它需</w:t>
      </w:r>
      <w:r>
        <w:rPr>
          <w:rFonts w:hint="eastAsia"/>
          <w:color w:val="auto"/>
          <w:sz w:val="24"/>
          <w:szCs w:val="24"/>
          <w:highlight w:val="none"/>
          <w:lang w:eastAsia="zh-CN"/>
        </w:rPr>
        <w:t>发包人</w:t>
      </w:r>
      <w:r>
        <w:rPr>
          <w:rFonts w:hint="eastAsia"/>
          <w:color w:val="auto"/>
          <w:sz w:val="24"/>
          <w:szCs w:val="24"/>
          <w:highlight w:val="none"/>
        </w:rPr>
        <w:t>配合的事项应及时通知</w:t>
      </w:r>
      <w:r>
        <w:rPr>
          <w:rFonts w:hint="eastAsia"/>
          <w:color w:val="auto"/>
          <w:sz w:val="24"/>
          <w:szCs w:val="24"/>
          <w:highlight w:val="none"/>
          <w:lang w:eastAsia="zh-CN"/>
        </w:rPr>
        <w:t>发包人</w:t>
      </w:r>
      <w:r>
        <w:rPr>
          <w:color w:val="auto"/>
          <w:sz w:val="24"/>
          <w:szCs w:val="24"/>
          <w:highlight w:val="none"/>
        </w:rPr>
        <w:t>,</w:t>
      </w:r>
      <w:r>
        <w:rPr>
          <w:rFonts w:hint="eastAsia"/>
          <w:color w:val="auto"/>
          <w:sz w:val="24"/>
          <w:szCs w:val="24"/>
          <w:highlight w:val="none"/>
        </w:rPr>
        <w:t>协助和参与</w:t>
      </w:r>
      <w:r>
        <w:rPr>
          <w:rFonts w:hint="eastAsia"/>
          <w:color w:val="auto"/>
          <w:sz w:val="24"/>
          <w:szCs w:val="24"/>
          <w:highlight w:val="none"/>
          <w:lang w:eastAsia="zh-CN"/>
        </w:rPr>
        <w:t>发包人</w:t>
      </w:r>
      <w:r>
        <w:rPr>
          <w:rFonts w:hint="eastAsia"/>
          <w:color w:val="auto"/>
          <w:sz w:val="24"/>
          <w:szCs w:val="24"/>
          <w:highlight w:val="none"/>
        </w:rPr>
        <w:t>的设计资料的收集工作；</w:t>
      </w:r>
      <w:r>
        <w:rPr>
          <w:rFonts w:hint="eastAsia"/>
          <w:color w:val="auto"/>
          <w:sz w:val="24"/>
          <w:szCs w:val="24"/>
          <w:highlight w:val="none"/>
          <w:lang w:eastAsia="zh-CN"/>
        </w:rPr>
        <w:t>承包人</w:t>
      </w:r>
      <w:r>
        <w:rPr>
          <w:rFonts w:hint="eastAsia"/>
          <w:color w:val="auto"/>
          <w:sz w:val="24"/>
          <w:szCs w:val="24"/>
          <w:highlight w:val="none"/>
        </w:rPr>
        <w:t>如果对</w:t>
      </w:r>
      <w:r>
        <w:rPr>
          <w:rFonts w:hint="eastAsia"/>
          <w:color w:val="auto"/>
          <w:sz w:val="24"/>
          <w:szCs w:val="24"/>
          <w:highlight w:val="none"/>
          <w:lang w:eastAsia="zh-CN"/>
        </w:rPr>
        <w:t>发包人</w:t>
      </w:r>
      <w:r>
        <w:rPr>
          <w:rFonts w:hint="eastAsia"/>
          <w:color w:val="auto"/>
          <w:sz w:val="24"/>
          <w:szCs w:val="24"/>
          <w:highlight w:val="none"/>
        </w:rPr>
        <w:t>提供设计资料有疑义或认为不完善，必须及时将意见以书面形式</w:t>
      </w:r>
      <w:r>
        <w:rPr>
          <w:color w:val="auto"/>
          <w:sz w:val="24"/>
          <w:szCs w:val="24"/>
          <w:highlight w:val="none"/>
        </w:rPr>
        <w:t xml:space="preserve"> </w:t>
      </w:r>
      <w:r>
        <w:rPr>
          <w:rFonts w:hint="eastAsia"/>
          <w:color w:val="auto"/>
          <w:sz w:val="24"/>
          <w:szCs w:val="24"/>
          <w:highlight w:val="none"/>
        </w:rPr>
        <w:t>提交</w:t>
      </w:r>
      <w:r>
        <w:rPr>
          <w:rFonts w:hint="eastAsia"/>
          <w:color w:val="auto"/>
          <w:sz w:val="24"/>
          <w:szCs w:val="24"/>
          <w:highlight w:val="none"/>
          <w:lang w:eastAsia="zh-CN"/>
        </w:rPr>
        <w:t>发包人</w:t>
      </w:r>
      <w:r>
        <w:rPr>
          <w:rFonts w:hint="eastAsia"/>
          <w:color w:val="auto"/>
          <w:sz w:val="24"/>
          <w:szCs w:val="24"/>
          <w:highlight w:val="none"/>
        </w:rPr>
        <w:t>，否则，视为</w:t>
      </w:r>
      <w:r>
        <w:rPr>
          <w:rFonts w:hint="eastAsia"/>
          <w:color w:val="auto"/>
          <w:sz w:val="24"/>
          <w:szCs w:val="24"/>
          <w:highlight w:val="none"/>
          <w:lang w:eastAsia="zh-CN"/>
        </w:rPr>
        <w:t>发包人</w:t>
      </w:r>
      <w:r>
        <w:rPr>
          <w:rFonts w:hint="eastAsia"/>
          <w:color w:val="auto"/>
          <w:sz w:val="24"/>
          <w:szCs w:val="24"/>
          <w:highlight w:val="none"/>
        </w:rPr>
        <w:t>提供的设计资料完善。</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3</w:t>
      </w:r>
      <w:r>
        <w:rPr>
          <w:rFonts w:hint="eastAsia"/>
          <w:color w:val="auto"/>
          <w:sz w:val="24"/>
          <w:szCs w:val="24"/>
          <w:highlight w:val="none"/>
          <w:lang w:val="en-US" w:eastAsia="zh-CN"/>
        </w:rPr>
        <w:t>、</w:t>
      </w:r>
      <w:r>
        <w:rPr>
          <w:rFonts w:hint="eastAsia"/>
          <w:color w:val="auto"/>
          <w:sz w:val="24"/>
          <w:szCs w:val="24"/>
          <w:highlight w:val="none"/>
          <w:lang w:eastAsia="zh-CN"/>
        </w:rPr>
        <w:t>承包人</w:t>
      </w:r>
      <w:r>
        <w:rPr>
          <w:rFonts w:hint="eastAsia"/>
          <w:color w:val="auto"/>
          <w:sz w:val="24"/>
          <w:szCs w:val="24"/>
          <w:highlight w:val="none"/>
        </w:rPr>
        <w:t>应对设计的正确性和可行性全面负责，所有设计图纸必须符合国家及项目所涉及最新颁布的有关法律、法规和规范要求，并保证设计质量达到本合同及</w:t>
      </w:r>
      <w:r>
        <w:rPr>
          <w:rFonts w:hint="eastAsia"/>
          <w:color w:val="auto"/>
          <w:sz w:val="24"/>
          <w:szCs w:val="24"/>
          <w:highlight w:val="none"/>
          <w:lang w:eastAsia="zh-CN"/>
        </w:rPr>
        <w:t>发包人</w:t>
      </w:r>
      <w:r>
        <w:rPr>
          <w:rFonts w:hint="eastAsia"/>
          <w:color w:val="auto"/>
          <w:sz w:val="24"/>
          <w:szCs w:val="24"/>
          <w:highlight w:val="none"/>
        </w:rPr>
        <w:t>的要求；细部做法要做到准确、完整并施工可行。</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4</w:t>
      </w:r>
      <w:r>
        <w:rPr>
          <w:rFonts w:hint="eastAsia"/>
          <w:color w:val="auto"/>
          <w:sz w:val="24"/>
          <w:szCs w:val="24"/>
          <w:highlight w:val="none"/>
          <w:lang w:val="en-US" w:eastAsia="zh-CN"/>
        </w:rPr>
        <w:t>、</w:t>
      </w:r>
      <w:r>
        <w:rPr>
          <w:rFonts w:hint="eastAsia"/>
          <w:color w:val="auto"/>
          <w:sz w:val="24"/>
          <w:szCs w:val="24"/>
          <w:highlight w:val="none"/>
        </w:rPr>
        <w:t>设计发展阶段，</w:t>
      </w:r>
      <w:r>
        <w:rPr>
          <w:rFonts w:hint="eastAsia"/>
          <w:color w:val="auto"/>
          <w:sz w:val="24"/>
          <w:szCs w:val="24"/>
          <w:highlight w:val="none"/>
          <w:lang w:eastAsia="zh-CN"/>
        </w:rPr>
        <w:t>承包人</w:t>
      </w:r>
      <w:r>
        <w:rPr>
          <w:rFonts w:hint="eastAsia"/>
          <w:color w:val="auto"/>
          <w:sz w:val="24"/>
          <w:szCs w:val="24"/>
          <w:highlight w:val="none"/>
        </w:rPr>
        <w:t>必须在每个阶段明确取得</w:t>
      </w:r>
      <w:r>
        <w:rPr>
          <w:rFonts w:hint="eastAsia"/>
          <w:color w:val="auto"/>
          <w:sz w:val="24"/>
          <w:szCs w:val="24"/>
          <w:highlight w:val="none"/>
          <w:lang w:eastAsia="zh-CN"/>
        </w:rPr>
        <w:t>发包人</w:t>
      </w:r>
      <w:r>
        <w:rPr>
          <w:rFonts w:hint="eastAsia"/>
          <w:color w:val="auto"/>
          <w:sz w:val="24"/>
          <w:szCs w:val="24"/>
          <w:highlight w:val="none"/>
        </w:rPr>
        <w:t>的书面指示后才可进行该阶段的工作，并经</w:t>
      </w:r>
      <w:r>
        <w:rPr>
          <w:rFonts w:hint="eastAsia"/>
          <w:color w:val="auto"/>
          <w:sz w:val="24"/>
          <w:szCs w:val="24"/>
          <w:highlight w:val="none"/>
          <w:lang w:eastAsia="zh-CN"/>
        </w:rPr>
        <w:t>发包人</w:t>
      </w:r>
      <w:r>
        <w:rPr>
          <w:rFonts w:hint="eastAsia"/>
          <w:color w:val="auto"/>
          <w:sz w:val="24"/>
          <w:szCs w:val="24"/>
          <w:highlight w:val="none"/>
        </w:rPr>
        <w:t>书面认可后进行下一个阶段的</w:t>
      </w:r>
      <w:r>
        <w:rPr>
          <w:color w:val="auto"/>
          <w:sz w:val="24"/>
          <w:szCs w:val="24"/>
          <w:highlight w:val="none"/>
        </w:rPr>
        <w:t xml:space="preserve"> </w:t>
      </w:r>
      <w:r>
        <w:rPr>
          <w:rFonts w:hint="eastAsia"/>
          <w:color w:val="auto"/>
          <w:sz w:val="24"/>
          <w:szCs w:val="24"/>
          <w:highlight w:val="none"/>
        </w:rPr>
        <w:t>工作。</w:t>
      </w:r>
      <w:r>
        <w:rPr>
          <w:rFonts w:hint="eastAsia"/>
          <w:color w:val="auto"/>
          <w:sz w:val="24"/>
          <w:szCs w:val="24"/>
          <w:highlight w:val="none"/>
          <w:lang w:eastAsia="zh-CN"/>
        </w:rPr>
        <w:t>承包人</w:t>
      </w:r>
      <w:r>
        <w:rPr>
          <w:rFonts w:hint="eastAsia"/>
          <w:color w:val="auto"/>
          <w:sz w:val="24"/>
          <w:szCs w:val="24"/>
          <w:highlight w:val="none"/>
        </w:rPr>
        <w:t>负责对所提供的设计文件应</w:t>
      </w:r>
      <w:r>
        <w:rPr>
          <w:rFonts w:hint="eastAsia"/>
          <w:color w:val="auto"/>
          <w:sz w:val="24"/>
          <w:szCs w:val="24"/>
          <w:highlight w:val="none"/>
          <w:lang w:eastAsia="zh-CN"/>
        </w:rPr>
        <w:t>发包人</w:t>
      </w:r>
      <w:r>
        <w:rPr>
          <w:rFonts w:hint="eastAsia"/>
          <w:color w:val="auto"/>
          <w:sz w:val="24"/>
          <w:szCs w:val="24"/>
          <w:highlight w:val="none"/>
        </w:rPr>
        <w:t>要求或有关上级主管部门审批要求进行设计修改或变更，直至确认完成设计效果；对于己经</w:t>
      </w:r>
      <w:r>
        <w:rPr>
          <w:color w:val="auto"/>
          <w:sz w:val="24"/>
          <w:szCs w:val="24"/>
          <w:highlight w:val="none"/>
        </w:rPr>
        <w:t xml:space="preserve"> </w:t>
      </w:r>
      <w:r>
        <w:rPr>
          <w:rFonts w:hint="eastAsia"/>
          <w:color w:val="auto"/>
          <w:sz w:val="24"/>
          <w:szCs w:val="24"/>
          <w:highlight w:val="none"/>
        </w:rPr>
        <w:t>准的设计，</w:t>
      </w:r>
      <w:r>
        <w:rPr>
          <w:rFonts w:hint="eastAsia"/>
          <w:color w:val="auto"/>
          <w:sz w:val="24"/>
          <w:szCs w:val="24"/>
          <w:highlight w:val="none"/>
          <w:lang w:eastAsia="zh-CN"/>
        </w:rPr>
        <w:t>承包人</w:t>
      </w:r>
      <w:r>
        <w:rPr>
          <w:rFonts w:hint="eastAsia"/>
          <w:color w:val="auto"/>
          <w:sz w:val="24"/>
          <w:szCs w:val="24"/>
          <w:highlight w:val="none"/>
        </w:rPr>
        <w:t>不得在未经</w:t>
      </w:r>
      <w:r>
        <w:rPr>
          <w:rFonts w:hint="eastAsia"/>
          <w:color w:val="auto"/>
          <w:sz w:val="24"/>
          <w:szCs w:val="24"/>
          <w:highlight w:val="none"/>
          <w:lang w:eastAsia="zh-CN"/>
        </w:rPr>
        <w:t>发包人</w:t>
      </w:r>
      <w:r>
        <w:rPr>
          <w:rFonts w:hint="eastAsia"/>
          <w:color w:val="auto"/>
          <w:sz w:val="24"/>
          <w:szCs w:val="24"/>
          <w:highlight w:val="none"/>
        </w:rPr>
        <w:t>书面同意的情况下进行修改；</w:t>
      </w:r>
      <w:r>
        <w:rPr>
          <w:rFonts w:hint="eastAsia"/>
          <w:color w:val="auto"/>
          <w:sz w:val="24"/>
          <w:szCs w:val="24"/>
          <w:highlight w:val="none"/>
          <w:lang w:eastAsia="zh-CN"/>
        </w:rPr>
        <w:t>承包人</w:t>
      </w:r>
      <w:r>
        <w:rPr>
          <w:rFonts w:hint="eastAsia"/>
          <w:color w:val="auto"/>
          <w:sz w:val="24"/>
          <w:szCs w:val="24"/>
          <w:highlight w:val="none"/>
        </w:rPr>
        <w:t>需参加图纸会审和施工图设计交底，并对</w:t>
      </w:r>
      <w:r>
        <w:rPr>
          <w:rFonts w:hint="eastAsia"/>
          <w:color w:val="auto"/>
          <w:sz w:val="24"/>
          <w:szCs w:val="24"/>
          <w:highlight w:val="none"/>
          <w:lang w:eastAsia="zh-CN"/>
        </w:rPr>
        <w:t>发包人</w:t>
      </w:r>
      <w:r>
        <w:rPr>
          <w:rFonts w:hint="eastAsia"/>
          <w:color w:val="auto"/>
          <w:sz w:val="24"/>
          <w:szCs w:val="24"/>
          <w:highlight w:val="none"/>
        </w:rPr>
        <w:t>提出的问题进行修改调整，直至</w:t>
      </w:r>
      <w:r>
        <w:rPr>
          <w:rFonts w:hint="eastAsia"/>
          <w:color w:val="auto"/>
          <w:sz w:val="24"/>
          <w:szCs w:val="24"/>
          <w:highlight w:val="none"/>
          <w:lang w:eastAsia="zh-CN"/>
        </w:rPr>
        <w:t>发包人</w:t>
      </w:r>
      <w:r>
        <w:rPr>
          <w:rFonts w:hint="eastAsia"/>
          <w:color w:val="auto"/>
          <w:sz w:val="24"/>
          <w:szCs w:val="24"/>
          <w:highlight w:val="none"/>
        </w:rPr>
        <w:t>满意为止。</w:t>
      </w:r>
    </w:p>
    <w:p>
      <w:pPr>
        <w:pStyle w:val="13"/>
        <w:tabs>
          <w:tab w:val="left" w:pos="999"/>
        </w:tabs>
        <w:spacing w:after="0" w:line="504" w:lineRule="exact"/>
        <w:ind w:firstLine="480" w:firstLineChars="200"/>
        <w:rPr>
          <w:color w:val="auto"/>
          <w:sz w:val="24"/>
          <w:szCs w:val="24"/>
          <w:highlight w:val="none"/>
          <w:lang w:eastAsia="zh-CN"/>
        </w:rPr>
      </w:pPr>
      <w:r>
        <w:rPr>
          <w:color w:val="auto"/>
          <w:sz w:val="24"/>
          <w:szCs w:val="24"/>
          <w:highlight w:val="none"/>
          <w:lang w:val="en-US" w:eastAsia="zh-CN"/>
        </w:rPr>
        <w:t>5</w:t>
      </w:r>
      <w:r>
        <w:rPr>
          <w:rFonts w:hint="eastAsia"/>
          <w:color w:val="auto"/>
          <w:sz w:val="24"/>
          <w:szCs w:val="24"/>
          <w:highlight w:val="none"/>
          <w:lang w:val="en-US" w:eastAsia="zh-CN"/>
        </w:rPr>
        <w:t>、</w:t>
      </w:r>
      <w:r>
        <w:rPr>
          <w:rFonts w:hint="eastAsia"/>
          <w:color w:val="auto"/>
          <w:sz w:val="24"/>
          <w:szCs w:val="24"/>
          <w:highlight w:val="none"/>
        </w:rPr>
        <w:t>设计完成后，经</w:t>
      </w:r>
      <w:r>
        <w:rPr>
          <w:rFonts w:hint="eastAsia"/>
          <w:color w:val="auto"/>
          <w:sz w:val="24"/>
          <w:szCs w:val="24"/>
          <w:highlight w:val="none"/>
          <w:lang w:eastAsia="zh-CN"/>
        </w:rPr>
        <w:t>发包人</w:t>
      </w:r>
      <w:r>
        <w:rPr>
          <w:rFonts w:hint="eastAsia"/>
          <w:color w:val="auto"/>
          <w:sz w:val="24"/>
          <w:szCs w:val="24"/>
          <w:highlight w:val="none"/>
        </w:rPr>
        <w:t>书面同意后</w:t>
      </w:r>
      <w:r>
        <w:rPr>
          <w:rFonts w:hint="eastAsia"/>
          <w:color w:val="auto"/>
          <w:sz w:val="24"/>
          <w:szCs w:val="24"/>
          <w:highlight w:val="none"/>
          <w:lang w:eastAsia="zh-CN"/>
        </w:rPr>
        <w:t>承包人</w:t>
      </w:r>
      <w:r>
        <w:rPr>
          <w:rFonts w:hint="eastAsia"/>
          <w:color w:val="auto"/>
          <w:sz w:val="24"/>
          <w:szCs w:val="24"/>
          <w:highlight w:val="none"/>
        </w:rPr>
        <w:t>可以在国内外高质量杂志及传媒报导和介绍本项目设计的特色（含文字及相片）</w:t>
      </w:r>
      <w:r>
        <w:rPr>
          <w:rFonts w:hint="eastAsia"/>
          <w:color w:val="auto"/>
          <w:sz w:val="24"/>
          <w:szCs w:val="24"/>
          <w:highlight w:val="none"/>
          <w:lang w:eastAsia="zh-CN"/>
        </w:rPr>
        <w:t>。</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6</w:t>
      </w:r>
      <w:r>
        <w:rPr>
          <w:rFonts w:hint="eastAsia"/>
          <w:color w:val="auto"/>
          <w:sz w:val="24"/>
          <w:szCs w:val="24"/>
          <w:highlight w:val="none"/>
          <w:lang w:val="en-US" w:eastAsia="zh-CN"/>
        </w:rPr>
        <w:t>、</w:t>
      </w:r>
      <w:r>
        <w:rPr>
          <w:rFonts w:hint="eastAsia"/>
          <w:color w:val="auto"/>
          <w:sz w:val="24"/>
          <w:szCs w:val="24"/>
          <w:highlight w:val="none"/>
          <w:lang w:eastAsia="zh-CN"/>
        </w:rPr>
        <w:t>承包人</w:t>
      </w:r>
      <w:r>
        <w:rPr>
          <w:rFonts w:hint="eastAsia"/>
          <w:color w:val="auto"/>
          <w:sz w:val="24"/>
          <w:szCs w:val="24"/>
          <w:highlight w:val="none"/>
        </w:rPr>
        <w:t>对提交的设计资料及文件出现的遗漏或错误负责修改或补充。由于</w:t>
      </w:r>
      <w:r>
        <w:rPr>
          <w:rFonts w:hint="eastAsia"/>
          <w:color w:val="auto"/>
          <w:sz w:val="24"/>
          <w:szCs w:val="24"/>
          <w:highlight w:val="none"/>
          <w:lang w:eastAsia="zh-CN"/>
        </w:rPr>
        <w:t>承包人</w:t>
      </w:r>
      <w:r>
        <w:rPr>
          <w:rFonts w:hint="eastAsia"/>
          <w:color w:val="auto"/>
          <w:sz w:val="24"/>
          <w:szCs w:val="24"/>
          <w:highlight w:val="none"/>
        </w:rPr>
        <w:t>设计人员的设计错误或遗漏造成</w:t>
      </w:r>
      <w:r>
        <w:rPr>
          <w:rFonts w:hint="eastAsia"/>
          <w:color w:val="auto"/>
          <w:sz w:val="24"/>
          <w:szCs w:val="24"/>
          <w:highlight w:val="none"/>
          <w:lang w:eastAsia="zh-CN"/>
        </w:rPr>
        <w:t>发包人</w:t>
      </w:r>
      <w:r>
        <w:rPr>
          <w:rFonts w:hint="eastAsia"/>
          <w:color w:val="auto"/>
          <w:sz w:val="24"/>
          <w:szCs w:val="24"/>
          <w:highlight w:val="none"/>
        </w:rPr>
        <w:t>损失的，</w:t>
      </w:r>
      <w:r>
        <w:rPr>
          <w:rFonts w:hint="eastAsia"/>
          <w:color w:val="auto"/>
          <w:sz w:val="24"/>
          <w:szCs w:val="24"/>
          <w:highlight w:val="none"/>
          <w:lang w:eastAsia="zh-CN"/>
        </w:rPr>
        <w:t>承包人</w:t>
      </w:r>
      <w:r>
        <w:rPr>
          <w:rFonts w:hint="eastAsia"/>
          <w:color w:val="auto"/>
          <w:sz w:val="24"/>
          <w:szCs w:val="24"/>
          <w:highlight w:val="none"/>
        </w:rPr>
        <w:t>除负责釆取补救措施外，应对</w:t>
      </w:r>
      <w:r>
        <w:rPr>
          <w:rFonts w:hint="eastAsia"/>
          <w:color w:val="auto"/>
          <w:sz w:val="24"/>
          <w:szCs w:val="24"/>
          <w:highlight w:val="none"/>
          <w:lang w:eastAsia="zh-CN"/>
        </w:rPr>
        <w:t>发包人</w:t>
      </w:r>
      <w:r>
        <w:rPr>
          <w:rFonts w:hint="eastAsia"/>
          <w:color w:val="auto"/>
          <w:sz w:val="24"/>
          <w:szCs w:val="24"/>
          <w:highlight w:val="none"/>
        </w:rPr>
        <w:t>的损失承担赔偿责任。具体的赔偿数额双方可另行协商，协商后无法达成一致意见的，双方可提起诉讼解决。</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7</w:t>
      </w:r>
      <w:r>
        <w:rPr>
          <w:rFonts w:hint="eastAsia"/>
          <w:color w:val="auto"/>
          <w:sz w:val="24"/>
          <w:szCs w:val="24"/>
          <w:highlight w:val="none"/>
          <w:lang w:val="en-US" w:eastAsia="zh-CN"/>
        </w:rPr>
        <w:t>、</w:t>
      </w:r>
      <w:r>
        <w:rPr>
          <w:rFonts w:hint="eastAsia"/>
          <w:color w:val="auto"/>
          <w:sz w:val="24"/>
          <w:szCs w:val="24"/>
          <w:highlight w:val="none"/>
          <w:lang w:val="zh-CN" w:eastAsia="zh-CN"/>
        </w:rPr>
        <w:t>在合</w:t>
      </w:r>
      <w:r>
        <w:rPr>
          <w:rFonts w:hint="eastAsia"/>
          <w:color w:val="auto"/>
          <w:sz w:val="24"/>
          <w:szCs w:val="24"/>
          <w:highlight w:val="none"/>
        </w:rPr>
        <w:t>同履行期间，</w:t>
      </w:r>
      <w:r>
        <w:rPr>
          <w:rFonts w:hint="eastAsia"/>
          <w:color w:val="auto"/>
          <w:sz w:val="24"/>
          <w:szCs w:val="24"/>
          <w:highlight w:val="none"/>
          <w:lang w:eastAsia="zh-CN"/>
        </w:rPr>
        <w:t>承包人</w:t>
      </w:r>
      <w:r>
        <w:rPr>
          <w:rFonts w:hint="eastAsia"/>
          <w:color w:val="auto"/>
          <w:sz w:val="24"/>
          <w:szCs w:val="24"/>
          <w:highlight w:val="none"/>
        </w:rPr>
        <w:t>单方提出解除合同的，</w:t>
      </w:r>
      <w:r>
        <w:rPr>
          <w:rFonts w:hint="eastAsia"/>
          <w:color w:val="auto"/>
          <w:sz w:val="24"/>
          <w:szCs w:val="24"/>
          <w:highlight w:val="none"/>
          <w:lang w:eastAsia="zh-CN"/>
        </w:rPr>
        <w:t>发包人</w:t>
      </w:r>
      <w:r>
        <w:rPr>
          <w:rFonts w:hint="eastAsia"/>
          <w:color w:val="auto"/>
          <w:sz w:val="24"/>
          <w:szCs w:val="24"/>
          <w:highlight w:val="none"/>
        </w:rPr>
        <w:t>有权停止支付合同款项，并且</w:t>
      </w:r>
      <w:r>
        <w:rPr>
          <w:rFonts w:hint="eastAsia"/>
          <w:color w:val="auto"/>
          <w:sz w:val="24"/>
          <w:szCs w:val="24"/>
          <w:highlight w:val="none"/>
          <w:lang w:eastAsia="zh-CN"/>
        </w:rPr>
        <w:t>承包人</w:t>
      </w:r>
      <w:r>
        <w:rPr>
          <w:rFonts w:hint="eastAsia"/>
          <w:color w:val="auto"/>
          <w:sz w:val="24"/>
          <w:szCs w:val="24"/>
          <w:highlight w:val="none"/>
        </w:rPr>
        <w:t>应当向</w:t>
      </w:r>
      <w:r>
        <w:rPr>
          <w:rFonts w:hint="eastAsia"/>
          <w:color w:val="auto"/>
          <w:sz w:val="24"/>
          <w:szCs w:val="24"/>
          <w:highlight w:val="none"/>
          <w:lang w:eastAsia="zh-CN"/>
        </w:rPr>
        <w:t>发包人</w:t>
      </w:r>
      <w:r>
        <w:rPr>
          <w:rFonts w:hint="eastAsia"/>
          <w:color w:val="auto"/>
          <w:sz w:val="24"/>
          <w:szCs w:val="24"/>
          <w:highlight w:val="none"/>
        </w:rPr>
        <w:t>支付本合同金额双倍赔偿。</w:t>
      </w:r>
    </w:p>
    <w:p>
      <w:pPr>
        <w:pStyle w:val="13"/>
        <w:tabs>
          <w:tab w:val="left" w:pos="999"/>
        </w:tabs>
        <w:spacing w:after="0" w:line="504" w:lineRule="exact"/>
        <w:ind w:firstLine="482" w:firstLineChars="200"/>
        <w:rPr>
          <w:b/>
          <w:bCs/>
          <w:color w:val="auto"/>
          <w:sz w:val="24"/>
          <w:szCs w:val="24"/>
          <w:highlight w:val="none"/>
        </w:rPr>
      </w:pPr>
      <w:r>
        <w:rPr>
          <w:rFonts w:hint="eastAsia"/>
          <w:b/>
          <w:bCs/>
          <w:color w:val="auto"/>
          <w:sz w:val="24"/>
          <w:szCs w:val="24"/>
          <w:highlight w:val="none"/>
          <w:lang w:val="en-US" w:eastAsia="zh-CN"/>
        </w:rPr>
        <w:t>十三、</w:t>
      </w:r>
      <w:r>
        <w:rPr>
          <w:rFonts w:hint="eastAsia"/>
          <w:b/>
          <w:bCs/>
          <w:color w:val="auto"/>
          <w:sz w:val="24"/>
          <w:szCs w:val="24"/>
          <w:highlight w:val="none"/>
        </w:rPr>
        <w:t>修改设计、变更设计、补充设计</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1</w:t>
      </w:r>
      <w:r>
        <w:rPr>
          <w:rFonts w:hint="eastAsia"/>
          <w:color w:val="auto"/>
          <w:sz w:val="24"/>
          <w:szCs w:val="24"/>
          <w:highlight w:val="none"/>
          <w:lang w:val="en-US" w:eastAsia="zh-CN"/>
        </w:rPr>
        <w:t>、</w:t>
      </w:r>
      <w:r>
        <w:rPr>
          <w:rFonts w:hint="eastAsia"/>
          <w:color w:val="auto"/>
          <w:sz w:val="24"/>
          <w:szCs w:val="24"/>
          <w:highlight w:val="none"/>
          <w:lang w:val="zh-CN" w:eastAsia="zh-CN"/>
        </w:rPr>
        <w:t>本</w:t>
      </w:r>
      <w:r>
        <w:rPr>
          <w:rFonts w:hint="eastAsia"/>
          <w:color w:val="auto"/>
          <w:sz w:val="24"/>
          <w:szCs w:val="24"/>
          <w:highlight w:val="none"/>
        </w:rPr>
        <w:t>项目各设计阶段的图纸在</w:t>
      </w:r>
      <w:r>
        <w:rPr>
          <w:rFonts w:hint="eastAsia"/>
          <w:color w:val="auto"/>
          <w:sz w:val="24"/>
          <w:szCs w:val="24"/>
          <w:highlight w:val="none"/>
          <w:lang w:eastAsia="zh-CN"/>
        </w:rPr>
        <w:t>发包人</w:t>
      </w:r>
      <w:r>
        <w:rPr>
          <w:rFonts w:hint="eastAsia"/>
          <w:color w:val="auto"/>
          <w:sz w:val="24"/>
          <w:szCs w:val="24"/>
          <w:highlight w:val="none"/>
        </w:rPr>
        <w:t>确认前，政府有关部门或</w:t>
      </w:r>
      <w:r>
        <w:rPr>
          <w:rFonts w:hint="eastAsia"/>
          <w:color w:val="auto"/>
          <w:sz w:val="24"/>
          <w:szCs w:val="24"/>
          <w:highlight w:val="none"/>
          <w:lang w:eastAsia="zh-CN"/>
        </w:rPr>
        <w:t>发包人</w:t>
      </w:r>
      <w:r>
        <w:rPr>
          <w:rFonts w:hint="eastAsia"/>
          <w:color w:val="auto"/>
          <w:sz w:val="24"/>
          <w:szCs w:val="24"/>
          <w:highlight w:val="none"/>
        </w:rPr>
        <w:t>提出的设计修改意见视为</w:t>
      </w:r>
      <w:r>
        <w:rPr>
          <w:rFonts w:hint="eastAsia"/>
          <w:color w:val="auto"/>
          <w:sz w:val="24"/>
          <w:szCs w:val="24"/>
          <w:highlight w:val="none"/>
          <w:lang w:eastAsia="zh-CN"/>
        </w:rPr>
        <w:t>承包人</w:t>
      </w:r>
      <w:r>
        <w:rPr>
          <w:rFonts w:hint="eastAsia"/>
          <w:color w:val="auto"/>
          <w:sz w:val="24"/>
          <w:szCs w:val="24"/>
          <w:highlight w:val="none"/>
        </w:rPr>
        <w:t>尚未满足</w:t>
      </w:r>
      <w:r>
        <w:rPr>
          <w:rFonts w:hint="eastAsia"/>
          <w:color w:val="auto"/>
          <w:sz w:val="24"/>
          <w:szCs w:val="24"/>
          <w:highlight w:val="none"/>
          <w:lang w:eastAsia="zh-CN"/>
        </w:rPr>
        <w:t>发包人</w:t>
      </w:r>
      <w:r>
        <w:rPr>
          <w:rFonts w:hint="eastAsia"/>
          <w:color w:val="auto"/>
          <w:sz w:val="24"/>
          <w:szCs w:val="24"/>
          <w:highlight w:val="none"/>
        </w:rPr>
        <w:t>的合同设计要求而应当响应的修改建议，不能作为设计变更或</w:t>
      </w:r>
      <w:r>
        <w:rPr>
          <w:rFonts w:hint="eastAsia"/>
          <w:color w:val="auto"/>
          <w:sz w:val="24"/>
          <w:szCs w:val="24"/>
          <w:highlight w:val="none"/>
          <w:lang w:eastAsia="zh-CN"/>
        </w:rPr>
        <w:t>承包人</w:t>
      </w:r>
      <w:r>
        <w:rPr>
          <w:rFonts w:hint="eastAsia"/>
          <w:color w:val="auto"/>
          <w:sz w:val="24"/>
          <w:szCs w:val="24"/>
          <w:highlight w:val="none"/>
        </w:rPr>
        <w:t>要求索赔的依据。</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2</w:t>
      </w:r>
      <w:r>
        <w:rPr>
          <w:rFonts w:hint="eastAsia"/>
          <w:color w:val="auto"/>
          <w:sz w:val="24"/>
          <w:szCs w:val="24"/>
          <w:highlight w:val="none"/>
          <w:lang w:val="en-US" w:eastAsia="zh-CN"/>
        </w:rPr>
        <w:t>、</w:t>
      </w:r>
      <w:r>
        <w:rPr>
          <w:rFonts w:hint="eastAsia"/>
          <w:color w:val="auto"/>
          <w:sz w:val="24"/>
          <w:szCs w:val="24"/>
          <w:highlight w:val="none"/>
          <w:lang w:val="zh-CN" w:eastAsia="zh-CN"/>
        </w:rPr>
        <w:t>各</w:t>
      </w:r>
      <w:r>
        <w:rPr>
          <w:rFonts w:hint="eastAsia"/>
          <w:color w:val="auto"/>
          <w:sz w:val="24"/>
          <w:szCs w:val="24"/>
          <w:highlight w:val="none"/>
        </w:rPr>
        <w:t>设计阶段的图纸经</w:t>
      </w:r>
      <w:r>
        <w:rPr>
          <w:rFonts w:hint="eastAsia"/>
          <w:color w:val="auto"/>
          <w:sz w:val="24"/>
          <w:szCs w:val="24"/>
          <w:highlight w:val="none"/>
          <w:lang w:eastAsia="zh-CN"/>
        </w:rPr>
        <w:t>发包人</w:t>
      </w:r>
      <w:r>
        <w:rPr>
          <w:rFonts w:hint="eastAsia"/>
          <w:color w:val="auto"/>
          <w:sz w:val="24"/>
          <w:szCs w:val="24"/>
          <w:highlight w:val="none"/>
        </w:rPr>
        <w:t>签字盖章确认后，如</w:t>
      </w:r>
      <w:r>
        <w:rPr>
          <w:rFonts w:hint="eastAsia"/>
          <w:color w:val="auto"/>
          <w:sz w:val="24"/>
          <w:szCs w:val="24"/>
          <w:highlight w:val="none"/>
          <w:lang w:eastAsia="zh-CN"/>
        </w:rPr>
        <w:t>发包人</w:t>
      </w:r>
      <w:r>
        <w:rPr>
          <w:rFonts w:hint="eastAsia"/>
          <w:color w:val="auto"/>
          <w:sz w:val="24"/>
          <w:szCs w:val="24"/>
          <w:highlight w:val="none"/>
        </w:rPr>
        <w:t>提出局部变更和修改要求，不涉及整体规划方案重大变更的，</w:t>
      </w:r>
      <w:r>
        <w:rPr>
          <w:rFonts w:hint="eastAsia"/>
          <w:color w:val="auto"/>
          <w:sz w:val="24"/>
          <w:szCs w:val="24"/>
          <w:highlight w:val="none"/>
          <w:lang w:eastAsia="zh-CN"/>
        </w:rPr>
        <w:t>承包人</w:t>
      </w:r>
      <w:r>
        <w:rPr>
          <w:rFonts w:hint="eastAsia"/>
          <w:color w:val="auto"/>
          <w:sz w:val="24"/>
          <w:szCs w:val="24"/>
          <w:highlight w:val="none"/>
        </w:rPr>
        <w:t>不另收设计修改费用。但可以相应顺延下阶段图纸、文件交付日期，顺延天数以不影响施工的条件下双方协商确定。</w:t>
      </w:r>
    </w:p>
    <w:p>
      <w:pPr>
        <w:pStyle w:val="13"/>
        <w:tabs>
          <w:tab w:val="left" w:pos="999"/>
        </w:tabs>
        <w:spacing w:after="0" w:line="504" w:lineRule="exact"/>
        <w:ind w:firstLine="482" w:firstLineChars="200"/>
        <w:rPr>
          <w:b/>
          <w:bCs/>
          <w:color w:val="auto"/>
          <w:sz w:val="24"/>
          <w:szCs w:val="24"/>
          <w:highlight w:val="none"/>
        </w:rPr>
      </w:pPr>
      <w:r>
        <w:rPr>
          <w:rFonts w:hint="eastAsia"/>
          <w:b/>
          <w:bCs/>
          <w:color w:val="auto"/>
          <w:sz w:val="24"/>
          <w:szCs w:val="24"/>
          <w:highlight w:val="none"/>
          <w:lang w:val="en-US" w:eastAsia="zh-CN"/>
        </w:rPr>
        <w:t>十四、</w:t>
      </w:r>
      <w:r>
        <w:rPr>
          <w:rFonts w:hint="eastAsia"/>
          <w:b/>
          <w:bCs/>
          <w:color w:val="auto"/>
          <w:sz w:val="24"/>
          <w:szCs w:val="24"/>
          <w:highlight w:val="none"/>
        </w:rPr>
        <w:t>知识产权与机密</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1</w:t>
      </w:r>
      <w:r>
        <w:rPr>
          <w:rFonts w:hint="eastAsia"/>
          <w:color w:val="auto"/>
          <w:sz w:val="24"/>
          <w:szCs w:val="24"/>
          <w:highlight w:val="none"/>
          <w:lang w:val="en-US" w:eastAsia="zh-CN"/>
        </w:rPr>
        <w:t>、</w:t>
      </w:r>
      <w:r>
        <w:rPr>
          <w:rFonts w:hint="eastAsia"/>
          <w:color w:val="auto"/>
          <w:sz w:val="24"/>
          <w:szCs w:val="24"/>
          <w:highlight w:val="none"/>
          <w:lang w:eastAsia="zh-CN"/>
        </w:rPr>
        <w:t>发包人</w:t>
      </w:r>
      <w:r>
        <w:rPr>
          <w:rFonts w:hint="eastAsia"/>
          <w:color w:val="auto"/>
          <w:sz w:val="24"/>
          <w:szCs w:val="24"/>
          <w:highlight w:val="none"/>
        </w:rPr>
        <w:t>支付本合同规定的设计费后，</w:t>
      </w:r>
      <w:r>
        <w:rPr>
          <w:rFonts w:hint="eastAsia"/>
          <w:color w:val="auto"/>
          <w:sz w:val="24"/>
          <w:szCs w:val="24"/>
          <w:highlight w:val="none"/>
          <w:lang w:eastAsia="zh-CN"/>
        </w:rPr>
        <w:t>承包人</w:t>
      </w:r>
      <w:r>
        <w:rPr>
          <w:rFonts w:hint="eastAsia"/>
          <w:color w:val="auto"/>
          <w:sz w:val="24"/>
          <w:szCs w:val="24"/>
          <w:highlight w:val="none"/>
        </w:rPr>
        <w:t>制作的一切文件、图纸、图片、说明书和储存在电脑磁盘内的资料，以及按这些文件和图纸履行的一切工程的所有权归</w:t>
      </w:r>
      <w:r>
        <w:rPr>
          <w:rFonts w:hint="eastAsia"/>
          <w:color w:val="auto"/>
          <w:sz w:val="24"/>
          <w:szCs w:val="24"/>
          <w:highlight w:val="none"/>
          <w:lang w:eastAsia="zh-CN"/>
        </w:rPr>
        <w:t>发包人</w:t>
      </w:r>
      <w:r>
        <w:rPr>
          <w:rFonts w:hint="eastAsia"/>
          <w:color w:val="auto"/>
          <w:sz w:val="24"/>
          <w:szCs w:val="24"/>
          <w:highlight w:val="none"/>
        </w:rPr>
        <w:t>所有，知识产权归</w:t>
      </w:r>
      <w:r>
        <w:rPr>
          <w:rFonts w:hint="eastAsia"/>
          <w:color w:val="auto"/>
          <w:sz w:val="24"/>
          <w:szCs w:val="24"/>
          <w:highlight w:val="none"/>
          <w:lang w:eastAsia="zh-CN"/>
        </w:rPr>
        <w:t>发包人</w:t>
      </w:r>
      <w:r>
        <w:rPr>
          <w:rFonts w:hint="eastAsia"/>
          <w:color w:val="auto"/>
          <w:sz w:val="24"/>
          <w:szCs w:val="24"/>
          <w:highlight w:val="none"/>
        </w:rPr>
        <w:t>所有。</w:t>
      </w:r>
      <w:r>
        <w:rPr>
          <w:rFonts w:hint="eastAsia"/>
          <w:color w:val="auto"/>
          <w:sz w:val="24"/>
          <w:szCs w:val="24"/>
          <w:highlight w:val="none"/>
          <w:lang w:eastAsia="zh-CN"/>
        </w:rPr>
        <w:t>发包人</w:t>
      </w:r>
      <w:r>
        <w:rPr>
          <w:rFonts w:hint="eastAsia"/>
          <w:color w:val="auto"/>
          <w:sz w:val="24"/>
          <w:szCs w:val="24"/>
          <w:highlight w:val="none"/>
        </w:rPr>
        <w:t>可根据需</w:t>
      </w:r>
      <w:r>
        <w:rPr>
          <w:color w:val="auto"/>
          <w:sz w:val="24"/>
          <w:szCs w:val="24"/>
          <w:highlight w:val="none"/>
        </w:rPr>
        <w:t xml:space="preserve"> </w:t>
      </w:r>
      <w:r>
        <w:rPr>
          <w:rFonts w:hint="eastAsia"/>
          <w:color w:val="auto"/>
          <w:sz w:val="24"/>
          <w:szCs w:val="24"/>
          <w:highlight w:val="none"/>
        </w:rPr>
        <w:t>要使用和复制</w:t>
      </w:r>
      <w:r>
        <w:rPr>
          <w:rFonts w:hint="eastAsia"/>
          <w:color w:val="auto"/>
          <w:sz w:val="24"/>
          <w:szCs w:val="24"/>
          <w:highlight w:val="none"/>
          <w:lang w:eastAsia="zh-CN"/>
        </w:rPr>
        <w:t>承包人</w:t>
      </w:r>
      <w:r>
        <w:rPr>
          <w:rFonts w:hint="eastAsia"/>
          <w:color w:val="auto"/>
          <w:sz w:val="24"/>
          <w:szCs w:val="24"/>
          <w:highlight w:val="none"/>
        </w:rPr>
        <w:t>在履行服务的过程中已经或将会做成或制成的这些</w:t>
      </w:r>
      <w:r>
        <w:rPr>
          <w:color w:val="auto"/>
          <w:sz w:val="24"/>
          <w:szCs w:val="24"/>
          <w:highlight w:val="none"/>
        </w:rPr>
        <w:t xml:space="preserve"> </w:t>
      </w:r>
      <w:r>
        <w:rPr>
          <w:rFonts w:hint="eastAsia"/>
          <w:color w:val="auto"/>
          <w:sz w:val="24"/>
          <w:szCs w:val="24"/>
          <w:highlight w:val="none"/>
        </w:rPr>
        <w:t>文件、图纸、图片和说明书，并有权将这些资料用于广告宣传。</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2</w:t>
      </w:r>
      <w:r>
        <w:rPr>
          <w:rFonts w:hint="eastAsia"/>
          <w:color w:val="auto"/>
          <w:sz w:val="24"/>
          <w:szCs w:val="24"/>
          <w:highlight w:val="none"/>
          <w:lang w:val="en-US" w:eastAsia="zh-CN"/>
        </w:rPr>
        <w:t>、</w:t>
      </w:r>
      <w:r>
        <w:rPr>
          <w:rFonts w:hint="eastAsia"/>
          <w:color w:val="auto"/>
          <w:sz w:val="24"/>
          <w:szCs w:val="24"/>
          <w:highlight w:val="none"/>
          <w:lang w:val="zh-CN" w:eastAsia="zh-CN"/>
        </w:rPr>
        <w:t>未</w:t>
      </w:r>
      <w:r>
        <w:rPr>
          <w:rFonts w:hint="eastAsia"/>
          <w:color w:val="auto"/>
          <w:sz w:val="24"/>
          <w:szCs w:val="24"/>
          <w:highlight w:val="none"/>
        </w:rPr>
        <w:t>经</w:t>
      </w:r>
      <w:r>
        <w:rPr>
          <w:rFonts w:hint="eastAsia"/>
          <w:color w:val="auto"/>
          <w:sz w:val="24"/>
          <w:szCs w:val="24"/>
          <w:highlight w:val="none"/>
          <w:lang w:eastAsia="zh-CN"/>
        </w:rPr>
        <w:t>发包人</w:t>
      </w:r>
      <w:r>
        <w:rPr>
          <w:rFonts w:hint="eastAsia"/>
          <w:color w:val="auto"/>
          <w:sz w:val="24"/>
          <w:szCs w:val="24"/>
          <w:highlight w:val="none"/>
        </w:rPr>
        <w:t>书面同意，</w:t>
      </w:r>
      <w:r>
        <w:rPr>
          <w:rFonts w:hint="eastAsia"/>
          <w:color w:val="auto"/>
          <w:sz w:val="24"/>
          <w:szCs w:val="24"/>
          <w:highlight w:val="none"/>
          <w:lang w:eastAsia="zh-CN"/>
        </w:rPr>
        <w:t>承包人</w:t>
      </w:r>
      <w:r>
        <w:rPr>
          <w:rFonts w:hint="eastAsia"/>
          <w:color w:val="auto"/>
          <w:sz w:val="24"/>
          <w:szCs w:val="24"/>
          <w:highlight w:val="none"/>
        </w:rPr>
        <w:t>不得将上述的一切设计文件、图纸、图片、说明书和储存在电脑中的资料用于其他项目，或向与本项目无关的第三方展示，由此引起</w:t>
      </w:r>
      <w:r>
        <w:rPr>
          <w:rFonts w:hint="eastAsia"/>
          <w:color w:val="auto"/>
          <w:sz w:val="24"/>
          <w:szCs w:val="24"/>
          <w:highlight w:val="none"/>
          <w:lang w:eastAsia="zh-CN"/>
        </w:rPr>
        <w:t>发包人</w:t>
      </w:r>
      <w:r>
        <w:rPr>
          <w:rFonts w:hint="eastAsia"/>
          <w:color w:val="auto"/>
          <w:sz w:val="24"/>
          <w:szCs w:val="24"/>
          <w:highlight w:val="none"/>
        </w:rPr>
        <w:t>经济上的损失，将由</w:t>
      </w:r>
      <w:r>
        <w:rPr>
          <w:rFonts w:hint="eastAsia"/>
          <w:color w:val="auto"/>
          <w:sz w:val="24"/>
          <w:szCs w:val="24"/>
          <w:highlight w:val="none"/>
          <w:lang w:eastAsia="zh-CN"/>
        </w:rPr>
        <w:t>承包人</w:t>
      </w:r>
      <w:r>
        <w:rPr>
          <w:rFonts w:hint="eastAsia"/>
          <w:color w:val="auto"/>
          <w:sz w:val="24"/>
          <w:szCs w:val="24"/>
          <w:highlight w:val="none"/>
        </w:rPr>
        <w:t>承担（</w:t>
      </w:r>
      <w:r>
        <w:rPr>
          <w:rFonts w:hint="eastAsia"/>
          <w:color w:val="auto"/>
          <w:sz w:val="24"/>
          <w:szCs w:val="24"/>
          <w:highlight w:val="none"/>
          <w:lang w:eastAsia="zh-CN"/>
        </w:rPr>
        <w:t>承包人</w:t>
      </w:r>
      <w:r>
        <w:rPr>
          <w:rFonts w:hint="eastAsia"/>
          <w:color w:val="auto"/>
          <w:sz w:val="24"/>
          <w:szCs w:val="24"/>
          <w:highlight w:val="none"/>
        </w:rPr>
        <w:t>使用本项目作为</w:t>
      </w:r>
      <w:r>
        <w:rPr>
          <w:rFonts w:hint="eastAsia"/>
          <w:color w:val="auto"/>
          <w:sz w:val="24"/>
          <w:szCs w:val="24"/>
          <w:highlight w:val="none"/>
          <w:lang w:eastAsia="zh-CN"/>
        </w:rPr>
        <w:t>承包人</w:t>
      </w:r>
      <w:r>
        <w:rPr>
          <w:rFonts w:hint="eastAsia"/>
          <w:color w:val="auto"/>
          <w:sz w:val="24"/>
          <w:szCs w:val="24"/>
          <w:highlight w:val="none"/>
        </w:rPr>
        <w:t>公司正常宣传除外）。</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3</w:t>
      </w:r>
      <w:r>
        <w:rPr>
          <w:rFonts w:hint="eastAsia"/>
          <w:color w:val="auto"/>
          <w:sz w:val="24"/>
          <w:szCs w:val="24"/>
          <w:highlight w:val="none"/>
          <w:lang w:val="en-US" w:eastAsia="zh-CN"/>
        </w:rPr>
        <w:t>、</w:t>
      </w:r>
      <w:r>
        <w:rPr>
          <w:rFonts w:hint="eastAsia"/>
          <w:color w:val="auto"/>
          <w:sz w:val="24"/>
          <w:szCs w:val="24"/>
          <w:highlight w:val="none"/>
        </w:rPr>
        <w:t>若</w:t>
      </w:r>
      <w:r>
        <w:rPr>
          <w:rFonts w:hint="eastAsia"/>
          <w:color w:val="auto"/>
          <w:sz w:val="24"/>
          <w:szCs w:val="24"/>
          <w:highlight w:val="none"/>
          <w:lang w:eastAsia="zh-CN"/>
        </w:rPr>
        <w:t>承包人</w:t>
      </w:r>
      <w:r>
        <w:rPr>
          <w:rFonts w:hint="eastAsia"/>
          <w:color w:val="auto"/>
          <w:sz w:val="24"/>
          <w:szCs w:val="24"/>
          <w:highlight w:val="none"/>
        </w:rPr>
        <w:t>基于履行本合同的目的，使用其它任何第三方的设计文件或图纸而引起的版权争议问题，由</w:t>
      </w:r>
      <w:r>
        <w:rPr>
          <w:rFonts w:hint="eastAsia"/>
          <w:color w:val="auto"/>
          <w:sz w:val="24"/>
          <w:szCs w:val="24"/>
          <w:highlight w:val="none"/>
          <w:lang w:eastAsia="zh-CN"/>
        </w:rPr>
        <w:t>承包人</w:t>
      </w:r>
      <w:r>
        <w:rPr>
          <w:rFonts w:hint="eastAsia"/>
          <w:color w:val="auto"/>
          <w:sz w:val="24"/>
          <w:szCs w:val="24"/>
          <w:highlight w:val="none"/>
        </w:rPr>
        <w:t>自行解决，由此引起的施工延误或</w:t>
      </w:r>
      <w:r>
        <w:rPr>
          <w:rFonts w:hint="eastAsia"/>
          <w:color w:val="auto"/>
          <w:sz w:val="24"/>
          <w:szCs w:val="24"/>
          <w:highlight w:val="none"/>
          <w:lang w:eastAsia="zh-CN"/>
        </w:rPr>
        <w:t>发包人</w:t>
      </w:r>
      <w:r>
        <w:rPr>
          <w:rFonts w:hint="eastAsia"/>
          <w:color w:val="auto"/>
          <w:sz w:val="24"/>
          <w:szCs w:val="24"/>
          <w:highlight w:val="none"/>
        </w:rPr>
        <w:t>的损失，由</w:t>
      </w:r>
      <w:r>
        <w:rPr>
          <w:rFonts w:hint="eastAsia"/>
          <w:color w:val="auto"/>
          <w:sz w:val="24"/>
          <w:szCs w:val="24"/>
          <w:highlight w:val="none"/>
          <w:lang w:eastAsia="zh-CN"/>
        </w:rPr>
        <w:t>承包人</w:t>
      </w:r>
      <w:r>
        <w:rPr>
          <w:rFonts w:hint="eastAsia"/>
          <w:color w:val="auto"/>
          <w:sz w:val="24"/>
          <w:szCs w:val="24"/>
          <w:highlight w:val="none"/>
        </w:rPr>
        <w:t>承担相应的赔偿责任。此外，</w:t>
      </w:r>
      <w:r>
        <w:rPr>
          <w:rFonts w:hint="eastAsia"/>
          <w:color w:val="auto"/>
          <w:sz w:val="24"/>
          <w:szCs w:val="24"/>
          <w:highlight w:val="none"/>
          <w:lang w:eastAsia="zh-CN"/>
        </w:rPr>
        <w:t>承包人</w:t>
      </w:r>
      <w:r>
        <w:rPr>
          <w:rFonts w:hint="eastAsia"/>
          <w:color w:val="auto"/>
          <w:sz w:val="24"/>
          <w:szCs w:val="24"/>
          <w:highlight w:val="none"/>
        </w:rPr>
        <w:t>还须保障甲</w:t>
      </w:r>
      <w:r>
        <w:rPr>
          <w:color w:val="auto"/>
          <w:sz w:val="24"/>
          <w:szCs w:val="24"/>
          <w:highlight w:val="none"/>
        </w:rPr>
        <w:t xml:space="preserve"> </w:t>
      </w:r>
      <w:r>
        <w:rPr>
          <w:rFonts w:hint="eastAsia"/>
          <w:color w:val="auto"/>
          <w:sz w:val="24"/>
          <w:szCs w:val="24"/>
          <w:highlight w:val="none"/>
        </w:rPr>
        <w:t>方免于承担来自与</w:t>
      </w:r>
      <w:r>
        <w:rPr>
          <w:rFonts w:hint="eastAsia"/>
          <w:color w:val="auto"/>
          <w:sz w:val="24"/>
          <w:szCs w:val="24"/>
          <w:highlight w:val="none"/>
          <w:lang w:eastAsia="zh-CN"/>
        </w:rPr>
        <w:t>承包人</w:t>
      </w:r>
      <w:r>
        <w:rPr>
          <w:rFonts w:hint="eastAsia"/>
          <w:color w:val="auto"/>
          <w:sz w:val="24"/>
          <w:szCs w:val="24"/>
          <w:highlight w:val="none"/>
        </w:rPr>
        <w:t>相关的任何第三方的索赔和诉讼。</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4</w:t>
      </w:r>
      <w:r>
        <w:rPr>
          <w:rFonts w:hint="eastAsia"/>
          <w:color w:val="auto"/>
          <w:sz w:val="24"/>
          <w:szCs w:val="24"/>
          <w:highlight w:val="none"/>
          <w:lang w:val="en-US" w:eastAsia="zh-CN"/>
        </w:rPr>
        <w:t>、</w:t>
      </w:r>
      <w:r>
        <w:rPr>
          <w:rFonts w:hint="eastAsia"/>
          <w:color w:val="auto"/>
          <w:sz w:val="24"/>
          <w:szCs w:val="24"/>
          <w:highlight w:val="none"/>
        </w:rPr>
        <w:t>若</w:t>
      </w:r>
      <w:r>
        <w:rPr>
          <w:rFonts w:hint="eastAsia"/>
          <w:color w:val="auto"/>
          <w:sz w:val="24"/>
          <w:szCs w:val="24"/>
          <w:highlight w:val="none"/>
          <w:lang w:eastAsia="zh-CN"/>
        </w:rPr>
        <w:t>发包人</w:t>
      </w:r>
      <w:r>
        <w:rPr>
          <w:rFonts w:hint="eastAsia"/>
          <w:color w:val="auto"/>
          <w:sz w:val="24"/>
          <w:szCs w:val="24"/>
          <w:highlight w:val="none"/>
        </w:rPr>
        <w:t>提供的资料涉及第三方版权，由</w:t>
      </w:r>
      <w:r>
        <w:rPr>
          <w:rFonts w:hint="eastAsia"/>
          <w:color w:val="auto"/>
          <w:sz w:val="24"/>
          <w:szCs w:val="24"/>
          <w:highlight w:val="none"/>
          <w:lang w:eastAsia="zh-CN"/>
        </w:rPr>
        <w:t>发包人</w:t>
      </w:r>
      <w:r>
        <w:rPr>
          <w:rFonts w:hint="eastAsia"/>
          <w:color w:val="auto"/>
          <w:sz w:val="24"/>
          <w:szCs w:val="24"/>
          <w:highlight w:val="none"/>
        </w:rPr>
        <w:t>承担因此产生的所</w:t>
      </w:r>
      <w:r>
        <w:rPr>
          <w:color w:val="auto"/>
          <w:sz w:val="24"/>
          <w:szCs w:val="24"/>
          <w:highlight w:val="none"/>
        </w:rPr>
        <w:t xml:space="preserve"> </w:t>
      </w:r>
      <w:r>
        <w:rPr>
          <w:rFonts w:hint="eastAsia"/>
          <w:color w:val="auto"/>
          <w:sz w:val="24"/>
          <w:szCs w:val="24"/>
          <w:highlight w:val="none"/>
        </w:rPr>
        <w:t>有责任和费用。</w:t>
      </w:r>
    </w:p>
    <w:p>
      <w:pPr>
        <w:pStyle w:val="13"/>
        <w:tabs>
          <w:tab w:val="left" w:pos="999"/>
        </w:tabs>
        <w:spacing w:after="0" w:line="504" w:lineRule="exact"/>
        <w:ind w:firstLine="480" w:firstLineChars="200"/>
        <w:rPr>
          <w:color w:val="auto"/>
          <w:sz w:val="24"/>
          <w:szCs w:val="24"/>
          <w:highlight w:val="none"/>
        </w:rPr>
      </w:pPr>
      <w:r>
        <w:rPr>
          <w:color w:val="auto"/>
          <w:sz w:val="24"/>
          <w:szCs w:val="24"/>
          <w:highlight w:val="none"/>
          <w:lang w:val="en-US" w:eastAsia="zh-CN"/>
        </w:rPr>
        <w:t>5</w:t>
      </w:r>
      <w:r>
        <w:rPr>
          <w:rFonts w:hint="eastAsia"/>
          <w:color w:val="auto"/>
          <w:sz w:val="24"/>
          <w:szCs w:val="24"/>
          <w:highlight w:val="none"/>
          <w:lang w:val="en-US" w:eastAsia="zh-CN"/>
        </w:rPr>
        <w:t>、</w:t>
      </w:r>
      <w:r>
        <w:rPr>
          <w:rFonts w:hint="eastAsia"/>
          <w:color w:val="auto"/>
          <w:sz w:val="24"/>
          <w:szCs w:val="24"/>
          <w:highlight w:val="none"/>
          <w:lang w:eastAsia="zh-CN"/>
        </w:rPr>
        <w:t>承包人</w:t>
      </w:r>
      <w:r>
        <w:rPr>
          <w:rFonts w:hint="eastAsia"/>
          <w:color w:val="auto"/>
          <w:sz w:val="24"/>
          <w:szCs w:val="24"/>
          <w:highlight w:val="none"/>
        </w:rPr>
        <w:t>应编制有关本项目</w:t>
      </w:r>
      <w:r>
        <w:rPr>
          <w:rFonts w:hint="eastAsia"/>
          <w:color w:val="auto"/>
          <w:sz w:val="24"/>
          <w:szCs w:val="24"/>
          <w:highlight w:val="none"/>
          <w:lang w:eastAsia="zh-CN"/>
        </w:rPr>
        <w:t>承包人</w:t>
      </w:r>
      <w:r>
        <w:rPr>
          <w:rFonts w:hint="eastAsia"/>
          <w:color w:val="auto"/>
          <w:sz w:val="24"/>
          <w:szCs w:val="24"/>
          <w:highlight w:val="none"/>
        </w:rPr>
        <w:t>设计概念的资料，并与</w:t>
      </w:r>
      <w:r>
        <w:rPr>
          <w:rFonts w:hint="eastAsia"/>
          <w:color w:val="auto"/>
          <w:sz w:val="24"/>
          <w:szCs w:val="24"/>
          <w:highlight w:val="none"/>
          <w:lang w:eastAsia="zh-CN"/>
        </w:rPr>
        <w:t>发包人</w:t>
      </w:r>
      <w:r>
        <w:rPr>
          <w:rFonts w:hint="eastAsia"/>
          <w:color w:val="auto"/>
          <w:sz w:val="24"/>
          <w:szCs w:val="24"/>
          <w:highlight w:val="none"/>
        </w:rPr>
        <w:t>合作，</w:t>
      </w:r>
      <w:r>
        <w:rPr>
          <w:color w:val="auto"/>
          <w:sz w:val="24"/>
          <w:szCs w:val="24"/>
          <w:highlight w:val="none"/>
        </w:rPr>
        <w:t xml:space="preserve"> </w:t>
      </w:r>
      <w:r>
        <w:rPr>
          <w:rFonts w:hint="eastAsia"/>
          <w:color w:val="auto"/>
          <w:sz w:val="24"/>
          <w:szCs w:val="24"/>
          <w:highlight w:val="none"/>
        </w:rPr>
        <w:t>为本项目取得最好的宣传广告效果。本项目在对外宣传时，</w:t>
      </w:r>
      <w:r>
        <w:rPr>
          <w:rFonts w:hint="eastAsia"/>
          <w:color w:val="auto"/>
          <w:sz w:val="24"/>
          <w:szCs w:val="24"/>
          <w:highlight w:val="none"/>
          <w:lang w:eastAsia="zh-CN"/>
        </w:rPr>
        <w:t>发包人</w:t>
      </w:r>
      <w:r>
        <w:rPr>
          <w:rFonts w:hint="eastAsia"/>
          <w:color w:val="auto"/>
          <w:sz w:val="24"/>
          <w:szCs w:val="24"/>
          <w:highlight w:val="none"/>
        </w:rPr>
        <w:t>、</w:t>
      </w:r>
      <w:r>
        <w:rPr>
          <w:rFonts w:hint="eastAsia"/>
          <w:color w:val="auto"/>
          <w:sz w:val="24"/>
          <w:szCs w:val="24"/>
          <w:highlight w:val="none"/>
          <w:lang w:eastAsia="zh-CN"/>
        </w:rPr>
        <w:t>承包人</w:t>
      </w:r>
      <w:r>
        <w:rPr>
          <w:rFonts w:hint="eastAsia"/>
          <w:color w:val="auto"/>
          <w:sz w:val="24"/>
          <w:szCs w:val="24"/>
          <w:highlight w:val="none"/>
        </w:rPr>
        <w:t>均有权在不给对方造成损失的前提下提及对方名称。</w:t>
      </w:r>
    </w:p>
    <w:p>
      <w:pPr>
        <w:pStyle w:val="13"/>
        <w:tabs>
          <w:tab w:val="left" w:pos="999"/>
        </w:tabs>
        <w:spacing w:after="0" w:line="504" w:lineRule="exact"/>
        <w:ind w:firstLine="482" w:firstLineChars="200"/>
        <w:rPr>
          <w:b/>
          <w:bCs/>
          <w:color w:val="auto"/>
          <w:sz w:val="24"/>
          <w:szCs w:val="24"/>
          <w:highlight w:val="none"/>
        </w:rPr>
      </w:pPr>
      <w:r>
        <w:rPr>
          <w:rFonts w:hint="eastAsia"/>
          <w:b/>
          <w:bCs/>
          <w:color w:val="auto"/>
          <w:sz w:val="24"/>
          <w:szCs w:val="24"/>
          <w:highlight w:val="none"/>
          <w:lang w:val="en-US" w:eastAsia="zh-CN"/>
        </w:rPr>
        <w:t>十五、</w:t>
      </w:r>
      <w:r>
        <w:rPr>
          <w:b/>
          <w:bCs/>
          <w:color w:val="auto"/>
          <w:sz w:val="24"/>
          <w:szCs w:val="24"/>
          <w:highlight w:val="none"/>
          <w:lang w:val="en-US" w:eastAsia="zh-CN"/>
        </w:rPr>
        <w:t xml:space="preserve"> </w:t>
      </w:r>
      <w:r>
        <w:rPr>
          <w:rFonts w:hint="eastAsia"/>
          <w:b/>
          <w:bCs/>
          <w:color w:val="auto"/>
          <w:sz w:val="24"/>
          <w:szCs w:val="24"/>
          <w:highlight w:val="none"/>
        </w:rPr>
        <w:t>设计审査和成果验收</w:t>
      </w:r>
    </w:p>
    <w:p>
      <w:pPr>
        <w:pStyle w:val="13"/>
        <w:tabs>
          <w:tab w:val="left" w:pos="999"/>
        </w:tabs>
        <w:spacing w:after="0" w:line="504" w:lineRule="exact"/>
        <w:ind w:firstLine="480" w:firstLineChars="200"/>
        <w:rPr>
          <w:color w:val="auto"/>
          <w:highlight w:val="none"/>
        </w:rPr>
      </w:pPr>
      <w:r>
        <w:rPr>
          <w:color w:val="auto"/>
          <w:sz w:val="24"/>
          <w:szCs w:val="24"/>
          <w:highlight w:val="none"/>
          <w:lang w:val="en-US" w:eastAsia="zh-CN"/>
        </w:rPr>
        <w:t>1</w:t>
      </w:r>
      <w:r>
        <w:rPr>
          <w:rFonts w:hint="eastAsia"/>
          <w:color w:val="auto"/>
          <w:sz w:val="24"/>
          <w:szCs w:val="24"/>
          <w:highlight w:val="none"/>
          <w:lang w:val="en-US" w:eastAsia="zh-CN"/>
        </w:rPr>
        <w:t>、</w:t>
      </w:r>
      <w:r>
        <w:rPr>
          <w:rFonts w:hint="eastAsia"/>
          <w:color w:val="auto"/>
          <w:sz w:val="24"/>
          <w:szCs w:val="24"/>
          <w:highlight w:val="none"/>
          <w:lang w:eastAsia="zh-CN"/>
        </w:rPr>
        <w:t>承包人</w:t>
      </w:r>
      <w:r>
        <w:rPr>
          <w:rFonts w:hint="eastAsia"/>
          <w:color w:val="auto"/>
          <w:sz w:val="24"/>
          <w:szCs w:val="24"/>
          <w:highlight w:val="none"/>
        </w:rPr>
        <w:t>需根据双方确定的时间和要求，按时向</w:t>
      </w:r>
      <w:r>
        <w:rPr>
          <w:rFonts w:hint="eastAsia"/>
          <w:color w:val="auto"/>
          <w:sz w:val="24"/>
          <w:szCs w:val="24"/>
          <w:highlight w:val="none"/>
          <w:lang w:eastAsia="zh-CN"/>
        </w:rPr>
        <w:t>发包人</w:t>
      </w:r>
      <w:r>
        <w:rPr>
          <w:rFonts w:hint="eastAsia"/>
          <w:color w:val="auto"/>
          <w:sz w:val="24"/>
          <w:szCs w:val="24"/>
          <w:highlight w:val="none"/>
        </w:rPr>
        <w:t>提供审查</w:t>
      </w:r>
      <w:r>
        <w:rPr>
          <w:rFonts w:hint="eastAsia"/>
          <w:color w:val="auto"/>
          <w:sz w:val="24"/>
          <w:szCs w:val="24"/>
          <w:highlight w:val="none"/>
          <w:lang w:val="en-US" w:eastAsia="zh-CN"/>
        </w:rPr>
        <w:t>资</w:t>
      </w:r>
      <w:r>
        <w:rPr>
          <w:rFonts w:hint="eastAsia"/>
          <w:color w:val="auto"/>
          <w:sz w:val="24"/>
          <w:szCs w:val="24"/>
          <w:highlight w:val="none"/>
        </w:rPr>
        <w:t>料，</w:t>
      </w:r>
      <w:r>
        <w:rPr>
          <w:rFonts w:hint="eastAsia"/>
          <w:color w:val="auto"/>
          <w:sz w:val="24"/>
          <w:szCs w:val="24"/>
          <w:highlight w:val="none"/>
          <w:lang w:eastAsia="zh-CN"/>
        </w:rPr>
        <w:t>承包人</w:t>
      </w:r>
      <w:r>
        <w:rPr>
          <w:rFonts w:hint="eastAsia"/>
          <w:color w:val="auto"/>
          <w:sz w:val="24"/>
          <w:szCs w:val="24"/>
          <w:highlight w:val="none"/>
        </w:rPr>
        <w:t>提供该成果初稿后</w:t>
      </w:r>
      <w:r>
        <w:rPr>
          <w:rFonts w:hint="eastAsia"/>
          <w:color w:val="auto"/>
          <w:sz w:val="24"/>
          <w:szCs w:val="24"/>
          <w:highlight w:val="none"/>
          <w:lang w:eastAsia="zh-CN"/>
        </w:rPr>
        <w:t>，发包人</w:t>
      </w:r>
      <w:r>
        <w:rPr>
          <w:rFonts w:hint="eastAsia"/>
          <w:color w:val="auto"/>
          <w:sz w:val="24"/>
          <w:szCs w:val="24"/>
          <w:highlight w:val="none"/>
        </w:rPr>
        <w:t>组织进行审查后在双方确定的时间之</w:t>
      </w:r>
      <w:r>
        <w:rPr>
          <w:color w:val="auto"/>
          <w:sz w:val="24"/>
          <w:szCs w:val="24"/>
          <w:highlight w:val="none"/>
        </w:rPr>
        <w:t xml:space="preserve"> </w:t>
      </w:r>
      <w:r>
        <w:rPr>
          <w:rFonts w:hint="eastAsia"/>
          <w:color w:val="auto"/>
          <w:sz w:val="24"/>
          <w:szCs w:val="24"/>
          <w:highlight w:val="none"/>
        </w:rPr>
        <w:t>内，将意见反馈给</w:t>
      </w:r>
      <w:r>
        <w:rPr>
          <w:rFonts w:hint="eastAsia"/>
          <w:color w:val="auto"/>
          <w:sz w:val="24"/>
          <w:szCs w:val="24"/>
          <w:highlight w:val="none"/>
          <w:lang w:eastAsia="zh-CN"/>
        </w:rPr>
        <w:t>承包人</w:t>
      </w:r>
      <w:r>
        <w:rPr>
          <w:rFonts w:hint="eastAsia"/>
          <w:color w:val="auto"/>
          <w:sz w:val="24"/>
          <w:szCs w:val="24"/>
          <w:highlight w:val="none"/>
        </w:rPr>
        <w:t>，以便进行下阶段工作的开展。</w:t>
      </w:r>
      <w:r>
        <w:rPr>
          <w:rFonts w:hint="eastAsia"/>
          <w:color w:val="auto"/>
          <w:sz w:val="24"/>
          <w:szCs w:val="24"/>
          <w:highlight w:val="none"/>
          <w:lang w:eastAsia="zh-CN"/>
        </w:rPr>
        <w:t>承包人</w:t>
      </w:r>
      <w:r>
        <w:rPr>
          <w:rFonts w:hint="eastAsia"/>
          <w:color w:val="auto"/>
          <w:sz w:val="24"/>
          <w:szCs w:val="24"/>
          <w:highlight w:val="none"/>
        </w:rPr>
        <w:t>必须根据该</w:t>
      </w:r>
      <w:r>
        <w:rPr>
          <w:color w:val="auto"/>
          <w:sz w:val="24"/>
          <w:szCs w:val="24"/>
          <w:highlight w:val="none"/>
        </w:rPr>
        <w:t xml:space="preserve"> </w:t>
      </w:r>
      <w:r>
        <w:rPr>
          <w:rFonts w:hint="eastAsia"/>
          <w:color w:val="auto"/>
          <w:sz w:val="24"/>
          <w:szCs w:val="24"/>
          <w:highlight w:val="none"/>
        </w:rPr>
        <w:t>反馈意见进行针对性修改，形成最终稿，得到</w:t>
      </w:r>
      <w:r>
        <w:rPr>
          <w:rFonts w:hint="eastAsia"/>
          <w:color w:val="auto"/>
          <w:sz w:val="24"/>
          <w:szCs w:val="24"/>
          <w:highlight w:val="none"/>
          <w:lang w:eastAsia="zh-CN"/>
        </w:rPr>
        <w:t>发包人</w:t>
      </w:r>
      <w:r>
        <w:rPr>
          <w:rFonts w:hint="eastAsia"/>
          <w:color w:val="auto"/>
          <w:sz w:val="24"/>
          <w:szCs w:val="24"/>
          <w:highlight w:val="none"/>
        </w:rPr>
        <w:t>认可为止。</w:t>
      </w:r>
    </w:p>
    <w:p>
      <w:pPr>
        <w:pStyle w:val="13"/>
        <w:tabs>
          <w:tab w:val="left" w:pos="999"/>
        </w:tabs>
        <w:spacing w:after="0" w:line="504" w:lineRule="exact"/>
        <w:ind w:firstLine="480" w:firstLineChars="200"/>
        <w:rPr>
          <w:color w:val="auto"/>
          <w:sz w:val="24"/>
          <w:szCs w:val="24"/>
          <w:highlight w:val="none"/>
          <w:lang w:eastAsia="zh-CN"/>
        </w:rPr>
      </w:pPr>
      <w:r>
        <w:rPr>
          <w:color w:val="auto"/>
          <w:sz w:val="24"/>
          <w:szCs w:val="24"/>
          <w:highlight w:val="none"/>
          <w:lang w:val="en-US" w:eastAsia="zh-CN"/>
        </w:rPr>
        <w:t>2</w:t>
      </w:r>
      <w:r>
        <w:rPr>
          <w:rFonts w:hint="eastAsia"/>
          <w:color w:val="auto"/>
          <w:sz w:val="24"/>
          <w:szCs w:val="24"/>
          <w:highlight w:val="none"/>
          <w:lang w:val="en-US" w:eastAsia="zh-CN"/>
        </w:rPr>
        <w:t>、</w:t>
      </w:r>
      <w:r>
        <w:rPr>
          <w:rFonts w:hint="eastAsia"/>
          <w:color w:val="auto"/>
          <w:sz w:val="24"/>
          <w:szCs w:val="24"/>
          <w:highlight w:val="none"/>
          <w:lang w:eastAsia="zh-CN"/>
        </w:rPr>
        <w:t>承包人</w:t>
      </w:r>
      <w:r>
        <w:rPr>
          <w:rFonts w:hint="eastAsia"/>
          <w:color w:val="auto"/>
          <w:sz w:val="24"/>
          <w:szCs w:val="24"/>
          <w:highlight w:val="none"/>
        </w:rPr>
        <w:t>须为实船验收提供必需的一切条件，其所需的相关服务</w:t>
      </w:r>
      <w:r>
        <w:rPr>
          <w:rFonts w:hint="eastAsia"/>
          <w:color w:val="auto"/>
          <w:sz w:val="24"/>
          <w:szCs w:val="24"/>
          <w:highlight w:val="none"/>
          <w:lang w:val="en-US" w:eastAsia="zh-CN"/>
        </w:rPr>
        <w:t>费</w:t>
      </w:r>
      <w:r>
        <w:rPr>
          <w:rFonts w:hint="eastAsia"/>
          <w:color w:val="auto"/>
          <w:sz w:val="24"/>
          <w:szCs w:val="24"/>
          <w:highlight w:val="none"/>
        </w:rPr>
        <w:t>用已包含在本合同总额内。报送和审查时所需的文件（纸质版）均由</w:t>
      </w:r>
      <w:r>
        <w:rPr>
          <w:rFonts w:hint="eastAsia"/>
          <w:color w:val="auto"/>
          <w:sz w:val="24"/>
          <w:szCs w:val="24"/>
          <w:highlight w:val="none"/>
          <w:lang w:eastAsia="zh-CN"/>
        </w:rPr>
        <w:t>承包人</w:t>
      </w:r>
      <w:r>
        <w:rPr>
          <w:rFonts w:hint="eastAsia"/>
          <w:color w:val="auto"/>
          <w:sz w:val="24"/>
          <w:szCs w:val="24"/>
          <w:highlight w:val="none"/>
        </w:rPr>
        <w:t>负责免费提供</w:t>
      </w:r>
      <w:r>
        <w:rPr>
          <w:rFonts w:hint="eastAsia"/>
          <w:color w:val="auto"/>
          <w:sz w:val="24"/>
          <w:szCs w:val="24"/>
          <w:highlight w:val="none"/>
          <w:lang w:eastAsia="zh-CN"/>
        </w:rPr>
        <w:t>。</w:t>
      </w:r>
    </w:p>
    <w:p>
      <w:pPr>
        <w:pStyle w:val="13"/>
        <w:tabs>
          <w:tab w:val="left" w:pos="999"/>
        </w:tabs>
        <w:spacing w:after="0" w:line="504"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十六、合同纠纷的调解和诉讼</w:t>
      </w:r>
    </w:p>
    <w:p>
      <w:pPr>
        <w:pStyle w:val="13"/>
        <w:tabs>
          <w:tab w:val="left" w:pos="999"/>
        </w:tabs>
        <w:spacing w:after="0" w:line="504" w:lineRule="exact"/>
        <w:ind w:firstLine="480" w:firstLineChars="200"/>
        <w:rPr>
          <w:color w:val="auto"/>
          <w:sz w:val="24"/>
          <w:szCs w:val="24"/>
          <w:highlight w:val="none"/>
          <w:lang w:val="en-US" w:eastAsia="zh-CN"/>
        </w:rPr>
      </w:pPr>
      <w:r>
        <w:rPr>
          <w:rFonts w:hint="eastAsia"/>
          <w:color w:val="auto"/>
          <w:sz w:val="24"/>
          <w:szCs w:val="24"/>
          <w:highlight w:val="none"/>
          <w:lang w:val="en-US" w:eastAsia="zh-CN"/>
        </w:rPr>
        <w:t>合同执行过程中，如发生问题，双方应参照《中华人民共和国民法典》，本着互谅互让的精神，协调解决，必要时可提请双方上级主管部门进行调解，如果还有争议，提请大理市人民法院裁决。</w:t>
      </w:r>
    </w:p>
    <w:p>
      <w:pPr>
        <w:pStyle w:val="13"/>
        <w:tabs>
          <w:tab w:val="left" w:pos="999"/>
        </w:tabs>
        <w:spacing w:after="0" w:line="504" w:lineRule="exact"/>
        <w:ind w:firstLine="482" w:firstLineChars="200"/>
        <w:rPr>
          <w:b/>
          <w:bCs/>
          <w:color w:val="auto"/>
          <w:sz w:val="24"/>
          <w:szCs w:val="24"/>
          <w:highlight w:val="none"/>
          <w:lang w:val="en-US" w:eastAsia="zh-CN"/>
        </w:rPr>
      </w:pPr>
      <w:r>
        <w:rPr>
          <w:rFonts w:hint="eastAsia"/>
          <w:b/>
          <w:bCs/>
          <w:color w:val="auto"/>
          <w:sz w:val="24"/>
          <w:szCs w:val="24"/>
          <w:highlight w:val="none"/>
          <w:lang w:val="en-US" w:eastAsia="zh-CN"/>
        </w:rPr>
        <w:t>十七、合同的补充、生效和失效</w:t>
      </w:r>
    </w:p>
    <w:p>
      <w:pPr>
        <w:pStyle w:val="13"/>
        <w:tabs>
          <w:tab w:val="left" w:pos="999"/>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1</w:t>
      </w:r>
      <w:r>
        <w:rPr>
          <w:rFonts w:hint="eastAsia"/>
          <w:color w:val="auto"/>
          <w:sz w:val="24"/>
          <w:szCs w:val="24"/>
          <w:highlight w:val="none"/>
          <w:lang w:val="en-US" w:eastAsia="zh-CN"/>
        </w:rPr>
        <w:t>、合同未尽事宜，经双方协商同意，可另行补充修改，补充合同与本合同具有同等效力。</w:t>
      </w:r>
    </w:p>
    <w:p>
      <w:pPr>
        <w:pStyle w:val="13"/>
        <w:tabs>
          <w:tab w:val="left" w:pos="999"/>
        </w:tabs>
        <w:spacing w:after="0" w:line="504" w:lineRule="exact"/>
        <w:ind w:firstLine="480" w:firstLineChars="200"/>
        <w:rPr>
          <w:color w:val="auto"/>
          <w:sz w:val="24"/>
          <w:szCs w:val="24"/>
          <w:highlight w:val="none"/>
          <w:lang w:val="en-US" w:eastAsia="zh-CN"/>
        </w:rPr>
      </w:pPr>
      <w:r>
        <w:rPr>
          <w:color w:val="auto"/>
          <w:sz w:val="24"/>
          <w:szCs w:val="24"/>
          <w:highlight w:val="none"/>
          <w:lang w:val="en-US" w:eastAsia="zh-CN"/>
        </w:rPr>
        <w:t>2</w:t>
      </w:r>
      <w:r>
        <w:rPr>
          <w:rFonts w:hint="eastAsia"/>
          <w:color w:val="auto"/>
          <w:sz w:val="24"/>
          <w:szCs w:val="24"/>
          <w:highlight w:val="none"/>
          <w:lang w:val="en-US" w:eastAsia="zh-CN"/>
        </w:rPr>
        <w:t>、合同经双方签字盖章后生效，自生效之日起至工程完工、验收，结清债权债务后合同自然失效。</w:t>
      </w:r>
    </w:p>
    <w:p>
      <w:pPr>
        <w:pStyle w:val="13"/>
        <w:tabs>
          <w:tab w:val="left" w:pos="999"/>
        </w:tabs>
        <w:spacing w:after="0" w:line="504" w:lineRule="exact"/>
        <w:ind w:firstLine="480" w:firstLineChars="200"/>
        <w:rPr>
          <w:color w:val="auto"/>
          <w:sz w:val="24"/>
          <w:szCs w:val="24"/>
          <w:highlight w:val="none"/>
          <w:lang w:eastAsia="zh-CN"/>
        </w:rPr>
        <w:sectPr>
          <w:footerReference r:id="rId3" w:type="default"/>
          <w:footerReference r:id="rId4" w:type="even"/>
          <w:pgSz w:w="11900" w:h="16840"/>
          <w:pgMar w:top="2061" w:right="1158" w:bottom="2166" w:left="1230" w:header="1633" w:footer="3" w:gutter="0"/>
          <w:cols w:space="720" w:num="1"/>
          <w:docGrid w:linePitch="360" w:charSpace="0"/>
        </w:sectPr>
      </w:pPr>
    </w:p>
    <w:p>
      <w:pPr>
        <w:spacing w:line="480" w:lineRule="exact"/>
        <w:rPr>
          <w:color w:val="auto"/>
          <w:sz w:val="19"/>
          <w:szCs w:val="19"/>
          <w:highlight w:val="none"/>
        </w:rPr>
      </w:pPr>
    </w:p>
    <w:p>
      <w:pPr>
        <w:spacing w:line="480" w:lineRule="exact"/>
        <w:rPr>
          <w:color w:val="auto"/>
          <w:highlight w:val="none"/>
        </w:rPr>
        <w:sectPr>
          <w:footerReference r:id="rId5" w:type="default"/>
          <w:type w:val="continuous"/>
          <w:pgSz w:w="11900" w:h="16840"/>
          <w:pgMar w:top="2041" w:right="0" w:bottom="2208" w:left="0" w:header="0" w:footer="3" w:gutter="0"/>
          <w:cols w:space="720" w:num="1"/>
          <w:docGrid w:linePitch="360" w:charSpace="0"/>
        </w:sectPr>
      </w:pPr>
    </w:p>
    <w:p>
      <w:pPr>
        <w:spacing w:line="480" w:lineRule="exact"/>
        <w:rPr>
          <w:color w:val="auto"/>
          <w:highlight w:val="none"/>
        </w:rPr>
        <w:sectPr>
          <w:type w:val="continuous"/>
          <w:pgSz w:w="11900" w:h="16840"/>
          <w:pgMar w:top="2041" w:right="0" w:bottom="2041" w:left="0" w:header="0" w:footer="3" w:gutter="0"/>
          <w:cols w:space="720" w:num="1"/>
          <w:docGrid w:linePitch="360" w:charSpace="0"/>
        </w:sectPr>
      </w:pPr>
    </w:p>
    <w:p>
      <w:pPr>
        <w:numPr>
          <w:ilvl w:val="0"/>
          <w:numId w:val="5"/>
        </w:numPr>
        <w:spacing w:after="500" w:line="586" w:lineRule="exact"/>
        <w:ind w:firstLine="2108" w:firstLineChars="500"/>
        <w:rPr>
          <w:color w:val="auto"/>
          <w:sz w:val="30"/>
          <w:szCs w:val="30"/>
          <w:highlight w:val="none"/>
        </w:rPr>
      </w:pPr>
      <w:r>
        <w:rPr>
          <w:rFonts w:hint="eastAsia"/>
          <w:b/>
          <w:bCs/>
          <w:color w:val="auto"/>
          <w:sz w:val="42"/>
          <w:highlight w:val="none"/>
        </w:rPr>
        <w:t>比选申请书格式</w:t>
      </w:r>
    </w:p>
    <w:p>
      <w:pPr>
        <w:spacing w:after="500" w:line="586" w:lineRule="exact"/>
        <w:rPr>
          <w:color w:val="auto"/>
          <w:sz w:val="30"/>
          <w:szCs w:val="30"/>
          <w:highlight w:val="none"/>
        </w:rPr>
      </w:pPr>
      <w:r>
        <w:rPr>
          <w:rFonts w:hint="eastAsia"/>
          <w:color w:val="auto"/>
          <w:sz w:val="30"/>
          <w:szCs w:val="30"/>
          <w:highlight w:val="none"/>
        </w:rPr>
        <w:t>一、唱标一览表</w:t>
      </w:r>
    </w:p>
    <w:p>
      <w:pPr>
        <w:spacing w:line="239" w:lineRule="exact"/>
        <w:ind w:firstLine="240"/>
        <w:rPr>
          <w:rFonts w:ascii="宋体" w:cs="宋体"/>
          <w:color w:val="auto"/>
          <w:sz w:val="24"/>
          <w:szCs w:val="24"/>
          <w:highlight w:val="none"/>
        </w:rPr>
      </w:pPr>
      <w:r>
        <w:rPr>
          <w:rFonts w:hint="eastAsia" w:ascii="宋体" w:hAnsi="宋体" w:cs="宋体"/>
          <w:color w:val="auto"/>
          <w:sz w:val="24"/>
          <w:szCs w:val="24"/>
          <w:highlight w:val="none"/>
        </w:rPr>
        <w:t>项目名称：</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p>
    <w:p>
      <w:pPr>
        <w:spacing w:line="329" w:lineRule="exact"/>
        <w:jc w:val="right"/>
        <w:rPr>
          <w:rFonts w:ascii="宋体" w:cs="宋体"/>
          <w:color w:val="auto"/>
          <w:sz w:val="24"/>
          <w:szCs w:val="24"/>
          <w:highlight w:val="none"/>
        </w:rPr>
      </w:pPr>
      <w:r>
        <w:rPr>
          <w:rFonts w:hint="eastAsia" w:ascii="宋体" w:hAnsi="宋体" w:cs="宋体"/>
          <w:color w:val="auto"/>
          <w:sz w:val="24"/>
          <w:szCs w:val="24"/>
          <w:highlight w:val="none"/>
        </w:rPr>
        <w:t>单位：人民币元</w:t>
      </w:r>
    </w:p>
    <w:tbl>
      <w:tblPr>
        <w:tblStyle w:val="6"/>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50"/>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0" w:hRule="atLeast"/>
        </w:trPr>
        <w:tc>
          <w:tcPr>
            <w:tcW w:w="2050" w:type="dxa"/>
            <w:vAlign w:val="center"/>
          </w:tcPr>
          <w:p>
            <w:pPr>
              <w:spacing w:line="258" w:lineRule="exact"/>
              <w:jc w:val="center"/>
              <w:rPr>
                <w:rFonts w:ascii="宋体" w:cs="宋体"/>
                <w:color w:val="auto"/>
                <w:sz w:val="24"/>
                <w:szCs w:val="24"/>
                <w:highlight w:val="none"/>
              </w:rPr>
            </w:pPr>
            <w:r>
              <w:rPr>
                <w:rFonts w:hint="eastAsia" w:ascii="宋体" w:hAnsi="宋体" w:cs="宋体"/>
                <w:color w:val="auto"/>
                <w:sz w:val="24"/>
                <w:szCs w:val="24"/>
                <w:highlight w:val="none"/>
              </w:rPr>
              <w:t>投标报价</w:t>
            </w:r>
          </w:p>
        </w:tc>
        <w:tc>
          <w:tcPr>
            <w:tcW w:w="6276" w:type="dxa"/>
            <w:vAlign w:val="center"/>
          </w:tcPr>
          <w:p>
            <w:pPr>
              <w:spacing w:line="335" w:lineRule="exact"/>
              <w:ind w:left="40"/>
              <w:jc w:val="center"/>
              <w:rPr>
                <w:rFonts w:ascii="宋体" w:cs="宋体"/>
                <w:color w:val="auto"/>
                <w:sz w:val="24"/>
                <w:szCs w:val="24"/>
                <w:highlight w:val="none"/>
              </w:rPr>
            </w:pPr>
            <w:r>
              <w:rPr>
                <w:rFonts w:hint="eastAsia" w:ascii="宋体" w:cs="宋体"/>
                <w:color w:val="auto"/>
                <w:sz w:val="24"/>
                <w:szCs w:val="24"/>
                <w:highlight w:val="none"/>
              </w:rPr>
              <w:t>￥</w:t>
            </w:r>
            <w:r>
              <w:rPr>
                <w:rFonts w:ascii="宋体" w:cs="宋体"/>
                <w:color w:val="auto"/>
                <w:sz w:val="24"/>
                <w:szCs w:val="24"/>
                <w:highlight w:val="none"/>
              </w:rPr>
              <w:tab/>
            </w:r>
            <w:r>
              <w:rPr>
                <w:rFonts w:hint="eastAsia" w:ascii="宋体" w:hAnsi="宋体" w:cs="宋体"/>
                <w:color w:val="auto"/>
                <w:sz w:val="24"/>
                <w:szCs w:val="24"/>
                <w:highlight w:val="none"/>
              </w:rPr>
              <w:t>（大写）</w:t>
            </w:r>
            <w:r>
              <w:rPr>
                <w:rFonts w:ascii="宋体" w:cs="宋体"/>
                <w:color w:val="auto"/>
                <w:sz w:val="24"/>
                <w:szCs w:val="24"/>
                <w:highlight w:val="none"/>
              </w:rPr>
              <w:tab/>
            </w:r>
            <w:r>
              <w:rPr>
                <w:rFonts w:ascii="宋体" w:cs="宋体"/>
                <w:color w:val="auto"/>
                <w:sz w:val="24"/>
                <w:szCs w:val="24"/>
                <w:highlight w:val="none"/>
              </w:rPr>
              <w:tab/>
            </w:r>
            <w:r>
              <w:rPr>
                <w:rFonts w:ascii="宋体" w:cs="宋体"/>
                <w:color w:val="auto"/>
                <w:sz w:val="24"/>
                <w:szCs w:val="24"/>
                <w:highlight w:val="none"/>
              </w:rPr>
              <w:tab/>
            </w:r>
            <w:r>
              <w:rPr>
                <w:rFonts w:ascii="宋体" w:cs="宋体"/>
                <w:color w:val="auto"/>
                <w:sz w:val="24"/>
                <w:szCs w:val="24"/>
                <w:highlight w:val="none"/>
              </w:rPr>
              <w:tab/>
            </w:r>
            <w:r>
              <w:rPr>
                <w:rFonts w:ascii="宋体" w:cs="宋体"/>
                <w:color w:val="auto"/>
                <w:sz w:val="24"/>
                <w:szCs w:val="24"/>
                <w:highlight w:val="none"/>
              </w:rPr>
              <w:tab/>
            </w:r>
            <w:r>
              <w:rPr>
                <w:rFonts w:hint="eastAsia" w:ascii="宋体" w:hAnsi="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0" w:hRule="atLeast"/>
        </w:trPr>
        <w:tc>
          <w:tcPr>
            <w:tcW w:w="2050" w:type="dxa"/>
            <w:vAlign w:val="center"/>
          </w:tcPr>
          <w:p>
            <w:pPr>
              <w:spacing w:line="258" w:lineRule="exact"/>
              <w:jc w:val="center"/>
              <w:rPr>
                <w:rFonts w:ascii="宋体" w:cs="宋体"/>
                <w:color w:val="auto"/>
                <w:sz w:val="24"/>
                <w:szCs w:val="24"/>
                <w:highlight w:val="none"/>
              </w:rPr>
            </w:pPr>
            <w:r>
              <w:rPr>
                <w:rFonts w:hint="eastAsia" w:ascii="宋体" w:hAnsi="宋体" w:cs="宋体"/>
                <w:color w:val="auto"/>
                <w:sz w:val="24"/>
                <w:szCs w:val="24"/>
                <w:highlight w:val="none"/>
              </w:rPr>
              <w:t>设计周期</w:t>
            </w:r>
          </w:p>
        </w:tc>
        <w:tc>
          <w:tcPr>
            <w:tcW w:w="6276" w:type="dxa"/>
            <w:vAlign w:val="center"/>
          </w:tcPr>
          <w:p>
            <w:pPr>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2050" w:type="dxa"/>
            <w:vAlign w:val="center"/>
          </w:tcPr>
          <w:p>
            <w:pPr>
              <w:spacing w:line="288" w:lineRule="exact"/>
              <w:jc w:val="center"/>
              <w:rPr>
                <w:rFonts w:ascii="宋体" w:cs="宋体"/>
                <w:color w:val="auto"/>
                <w:sz w:val="24"/>
                <w:szCs w:val="24"/>
                <w:highlight w:val="none"/>
              </w:rPr>
            </w:pPr>
            <w:r>
              <w:rPr>
                <w:rFonts w:hint="eastAsia" w:ascii="宋体" w:hAnsi="宋体" w:cs="宋体"/>
                <w:color w:val="auto"/>
                <w:sz w:val="24"/>
                <w:szCs w:val="24"/>
                <w:highlight w:val="none"/>
              </w:rPr>
              <w:t>其它</w:t>
            </w:r>
          </w:p>
        </w:tc>
        <w:tc>
          <w:tcPr>
            <w:tcW w:w="6276" w:type="dxa"/>
            <w:vAlign w:val="center"/>
          </w:tcPr>
          <w:p>
            <w:pPr>
              <w:jc w:val="center"/>
              <w:rPr>
                <w:rFonts w:ascii="宋体" w:cs="宋体"/>
                <w:color w:val="auto"/>
                <w:sz w:val="24"/>
                <w:szCs w:val="24"/>
                <w:highlight w:val="none"/>
              </w:rPr>
            </w:pPr>
          </w:p>
        </w:tc>
      </w:tr>
    </w:tbl>
    <w:p>
      <w:pPr>
        <w:pStyle w:val="5"/>
        <w:rPr>
          <w:color w:val="auto"/>
          <w:highlight w:val="none"/>
        </w:rPr>
      </w:pPr>
    </w:p>
    <w:p>
      <w:pPr>
        <w:pStyle w:val="5"/>
        <w:rPr>
          <w:color w:val="auto"/>
          <w:highlight w:val="none"/>
        </w:rPr>
      </w:pPr>
    </w:p>
    <w:p>
      <w:pPr>
        <w:spacing w:after="580" w:line="299" w:lineRule="exact"/>
        <w:ind w:firstLine="700"/>
        <w:rPr>
          <w:rFonts w:ascii="宋体" w:cs="宋体"/>
          <w:color w:val="auto"/>
          <w:sz w:val="24"/>
          <w:szCs w:val="24"/>
          <w:highlight w:val="none"/>
          <w:u w:val="single"/>
        </w:rPr>
      </w:pPr>
      <w:r>
        <w:rPr>
          <w:rFonts w:hint="eastAsia" w:ascii="宋体" w:hAnsi="宋体" w:cs="宋体"/>
          <w:color w:val="auto"/>
          <w:sz w:val="24"/>
          <w:szCs w:val="24"/>
          <w:highlight w:val="none"/>
        </w:rPr>
        <w:t>投标人：</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（盖章）</w:t>
      </w:r>
    </w:p>
    <w:p>
      <w:pPr>
        <w:spacing w:after="580" w:line="299" w:lineRule="exact"/>
        <w:ind w:firstLine="700"/>
        <w:rPr>
          <w:rFonts w:ascii="宋体" w:cs="宋体"/>
          <w:color w:val="auto"/>
          <w:sz w:val="24"/>
          <w:szCs w:val="24"/>
          <w:highlight w:val="none"/>
        </w:rPr>
      </w:pPr>
      <w:r>
        <w:rPr>
          <w:rFonts w:hint="eastAsia" w:ascii="宋体" w:hAnsi="宋体" w:cs="宋体"/>
          <w:color w:val="auto"/>
          <w:sz w:val="24"/>
          <w:szCs w:val="24"/>
          <w:highlight w:val="none"/>
        </w:rPr>
        <w:t>法定代表人或其委托理人：</w:t>
      </w:r>
      <w:r>
        <w:rPr>
          <w:rFonts w:ascii="宋体" w:cs="宋体"/>
          <w:color w:val="auto"/>
          <w:sz w:val="24"/>
          <w:szCs w:val="24"/>
          <w:highlight w:val="non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（签字或盖章）</w:t>
      </w:r>
    </w:p>
    <w:p>
      <w:pPr>
        <w:spacing w:line="359" w:lineRule="exact"/>
        <w:ind w:firstLine="72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cs="宋体"/>
          <w:color w:val="auto"/>
          <w:sz w:val="24"/>
          <w:szCs w:val="24"/>
          <w:highlight w:val="none"/>
        </w:rPr>
        <w:tab/>
      </w:r>
      <w:r>
        <w:rPr>
          <w:rFonts w:hint="eastAsia" w:ascii="宋体" w:hAnsi="宋体" w:cs="宋体"/>
          <w:color w:val="auto"/>
          <w:sz w:val="24"/>
          <w:szCs w:val="24"/>
          <w:highlight w:val="none"/>
        </w:rPr>
        <w:t>年</w:t>
      </w:r>
      <w:r>
        <w:rPr>
          <w:rFonts w:ascii="宋体" w:cs="宋体"/>
          <w:color w:val="auto"/>
          <w:sz w:val="24"/>
          <w:szCs w:val="24"/>
          <w:highlight w:val="none"/>
        </w:rPr>
        <w:tab/>
      </w:r>
      <w:r>
        <w:rPr>
          <w:rFonts w:hint="eastAsia" w:ascii="宋体" w:hAnsi="宋体" w:cs="宋体"/>
          <w:color w:val="auto"/>
          <w:sz w:val="24"/>
          <w:szCs w:val="24"/>
          <w:highlight w:val="none"/>
        </w:rPr>
        <w:t>月</w:t>
      </w:r>
      <w:r>
        <w:rPr>
          <w:rFonts w:ascii="宋体" w:cs="宋体"/>
          <w:color w:val="auto"/>
          <w:sz w:val="24"/>
          <w:szCs w:val="24"/>
          <w:highlight w:val="none"/>
        </w:rPr>
        <w:tab/>
      </w:r>
      <w:r>
        <w:rPr>
          <w:rFonts w:hint="eastAsia" w:ascii="宋体" w:hAnsi="宋体" w:cs="宋体"/>
          <w:color w:val="auto"/>
          <w:sz w:val="24"/>
          <w:szCs w:val="24"/>
          <w:highlight w:val="none"/>
        </w:rPr>
        <w:t>日</w:t>
      </w:r>
    </w:p>
    <w:p>
      <w:pPr>
        <w:rPr>
          <w:rFonts w:ascii="宋体" w:cs="宋体"/>
          <w:color w:val="auto"/>
          <w:sz w:val="24"/>
          <w:szCs w:val="24"/>
          <w:highlight w:val="none"/>
        </w:rPr>
      </w:pPr>
      <w:r>
        <w:rPr>
          <w:rFonts w:ascii="宋体" w:cs="宋体"/>
          <w:color w:val="auto"/>
          <w:sz w:val="24"/>
          <w:szCs w:val="24"/>
          <w:highlight w:val="none"/>
        </w:rPr>
        <w:br w:type="page"/>
      </w:r>
    </w:p>
    <w:p>
      <w:pPr>
        <w:spacing w:after="660" w:line="472" w:lineRule="exact"/>
        <w:ind w:firstLine="2740"/>
        <w:rPr>
          <w:color w:val="auto"/>
          <w:sz w:val="30"/>
          <w:szCs w:val="30"/>
          <w:highlight w:val="none"/>
        </w:rPr>
      </w:pPr>
      <w:r>
        <w:rPr>
          <w:rFonts w:hint="eastAsia"/>
          <w:color w:val="auto"/>
          <w:sz w:val="30"/>
          <w:szCs w:val="30"/>
          <w:highlight w:val="none"/>
        </w:rPr>
        <w:t>二、法定代表人身份证明书</w:t>
      </w:r>
    </w:p>
    <w:p>
      <w:pPr>
        <w:spacing w:beforeLines="50" w:afterLines="50" w:line="283" w:lineRule="exact"/>
        <w:ind w:firstLine="539"/>
        <w:rPr>
          <w:rFonts w:ascii="宋体" w:cs="宋体"/>
          <w:color w:val="auto"/>
          <w:sz w:val="24"/>
          <w:szCs w:val="24"/>
          <w:highlight w:val="none"/>
        </w:rPr>
      </w:pPr>
      <w:r>
        <w:rPr>
          <w:rFonts w:hint="eastAsia" w:ascii="宋体" w:hAnsi="宋体" w:cs="宋体"/>
          <w:color w:val="auto"/>
          <w:sz w:val="24"/>
          <w:szCs w:val="24"/>
          <w:highlight w:val="none"/>
        </w:rPr>
        <w:t>单位名称：</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p>
    <w:p>
      <w:pPr>
        <w:spacing w:beforeLines="50" w:afterLines="50" w:line="251" w:lineRule="exact"/>
        <w:ind w:firstLine="539"/>
        <w:rPr>
          <w:rFonts w:ascii="宋体" w:cs="宋体"/>
          <w:color w:val="auto"/>
          <w:sz w:val="24"/>
          <w:szCs w:val="24"/>
          <w:highlight w:val="none"/>
        </w:rPr>
      </w:pPr>
      <w:r>
        <w:rPr>
          <w:rFonts w:hint="eastAsia" w:ascii="宋体" w:hAnsi="宋体" w:cs="宋体"/>
          <w:color w:val="auto"/>
          <w:sz w:val="24"/>
          <w:szCs w:val="24"/>
          <w:highlight w:val="none"/>
        </w:rPr>
        <w:t>单位性质：</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p>
    <w:p>
      <w:pPr>
        <w:spacing w:beforeLines="50" w:afterLines="50" w:line="283" w:lineRule="exact"/>
        <w:ind w:firstLine="539"/>
        <w:rPr>
          <w:rFonts w:ascii="宋体" w:cs="宋体"/>
          <w:color w:val="auto"/>
          <w:sz w:val="24"/>
          <w:szCs w:val="24"/>
          <w:highlight w:val="none"/>
        </w:rPr>
      </w:pPr>
      <w:r>
        <w:rPr>
          <w:rFonts w:hint="eastAsia" w:ascii="宋体" w:hAnsi="宋体" w:cs="宋体"/>
          <w:color w:val="auto"/>
          <w:sz w:val="24"/>
          <w:szCs w:val="24"/>
          <w:highlight w:val="none"/>
        </w:rPr>
        <w:t>地</w:t>
      </w:r>
      <w:r>
        <w:rPr>
          <w:rFonts w:ascii="宋体" w:cs="宋体"/>
          <w:color w:val="auto"/>
          <w:sz w:val="24"/>
          <w:szCs w:val="24"/>
          <w:highlight w:val="none"/>
        </w:rPr>
        <w:tab/>
      </w:r>
      <w:r>
        <w:rPr>
          <w:rFonts w:hint="eastAsia" w:ascii="宋体" w:hAnsi="宋体" w:cs="宋体"/>
          <w:color w:val="auto"/>
          <w:sz w:val="24"/>
          <w:szCs w:val="24"/>
          <w:highlight w:val="none"/>
        </w:rPr>
        <w:t>址：</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p>
    <w:p>
      <w:pPr>
        <w:spacing w:beforeLines="50" w:afterLines="50" w:line="377" w:lineRule="exact"/>
        <w:ind w:firstLine="539"/>
        <w:rPr>
          <w:rFonts w:ascii="宋体" w:cs="宋体"/>
          <w:color w:val="auto"/>
          <w:sz w:val="24"/>
          <w:szCs w:val="24"/>
          <w:highlight w:val="none"/>
        </w:rPr>
      </w:pPr>
      <w:r>
        <w:rPr>
          <w:rFonts w:hint="eastAsia" w:ascii="宋体" w:hAnsi="宋体" w:cs="宋体"/>
          <w:color w:val="auto"/>
          <w:sz w:val="24"/>
          <w:szCs w:val="24"/>
          <w:highlight w:val="none"/>
        </w:rPr>
        <w:t>成立时间：</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年</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月</w:t>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日</w:t>
      </w:r>
    </w:p>
    <w:p>
      <w:pPr>
        <w:spacing w:beforeLines="50" w:afterLines="50" w:line="283" w:lineRule="exact"/>
        <w:ind w:firstLine="539"/>
        <w:rPr>
          <w:rFonts w:ascii="宋体" w:cs="宋体"/>
          <w:color w:val="auto"/>
          <w:sz w:val="24"/>
          <w:szCs w:val="24"/>
          <w:highlight w:val="none"/>
        </w:rPr>
      </w:pPr>
      <w:r>
        <w:rPr>
          <w:rFonts w:hint="eastAsia" w:ascii="宋体" w:hAnsi="宋体" w:cs="宋体"/>
          <w:color w:val="auto"/>
          <w:sz w:val="24"/>
          <w:szCs w:val="24"/>
          <w:highlight w:val="none"/>
        </w:rPr>
        <w:t>经营期限：</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p>
    <w:p>
      <w:pPr>
        <w:spacing w:beforeLines="50" w:afterLines="50" w:line="360" w:lineRule="auto"/>
        <w:ind w:firstLine="539"/>
        <w:rPr>
          <w:rFonts w:ascii="宋体" w:cs="宋体"/>
          <w:color w:val="auto"/>
          <w:sz w:val="24"/>
          <w:szCs w:val="24"/>
          <w:highlight w:val="none"/>
        </w:rPr>
      </w:pPr>
      <w:r>
        <w:rPr>
          <w:rFonts w:hint="eastAsia" w:ascii="宋体" w:hAnsi="宋体" w:cs="宋体"/>
          <w:color w:val="auto"/>
          <w:sz w:val="24"/>
          <w:szCs w:val="24"/>
          <w:highlight w:val="none"/>
        </w:rPr>
        <w:t>姓</w:t>
      </w:r>
      <w:r>
        <w:rPr>
          <w:rFonts w:ascii="宋体" w:cs="宋体"/>
          <w:color w:val="auto"/>
          <w:sz w:val="24"/>
          <w:szCs w:val="24"/>
          <w:highlight w:val="none"/>
        </w:rPr>
        <w:tab/>
      </w:r>
      <w:r>
        <w:rPr>
          <w:rFonts w:hint="eastAsia" w:ascii="宋体" w:hAnsi="宋体" w:cs="宋体"/>
          <w:color w:val="auto"/>
          <w:sz w:val="24"/>
          <w:szCs w:val="24"/>
          <w:highlight w:val="none"/>
        </w:rPr>
        <w:t>名：</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性</w:t>
      </w:r>
      <w:r>
        <w:rPr>
          <w:rFonts w:hint="eastAsia" w:ascii="宋体" w:hAnsi="宋体" w:cs="宋体"/>
          <w:color w:val="auto"/>
          <w:sz w:val="24"/>
          <w:szCs w:val="24"/>
          <w:highlight w:val="none"/>
        </w:rPr>
        <w:t>别：</w:t>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年龄：</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职务：</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rPr>
        <w:tab/>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（投标人单位名称）</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的法定代表人。</w:t>
      </w:r>
    </w:p>
    <w:p>
      <w:pPr>
        <w:spacing w:after="500" w:line="346" w:lineRule="exact"/>
        <w:ind w:firstLine="540"/>
        <w:rPr>
          <w:rFonts w:ascii="宋体" w:cs="宋体"/>
          <w:color w:val="auto"/>
          <w:sz w:val="24"/>
          <w:szCs w:val="24"/>
          <w:highlight w:val="none"/>
        </w:rPr>
      </w:pPr>
      <w:r>
        <w:rPr>
          <w:rFonts w:hint="eastAsia" w:ascii="宋体" w:hAnsi="宋体" w:cs="宋体"/>
          <w:color w:val="auto"/>
          <w:sz w:val="24"/>
          <w:szCs w:val="24"/>
          <w:highlight w:val="none"/>
        </w:rPr>
        <w:t>特此证明。</w:t>
      </w:r>
    </w:p>
    <w:p>
      <w:pPr>
        <w:spacing w:after="980" w:line="314" w:lineRule="exact"/>
        <w:ind w:firstLine="540"/>
        <w:rPr>
          <w:rFonts w:ascii="宋体" w:cs="宋体"/>
          <w:color w:val="auto"/>
          <w:sz w:val="24"/>
          <w:szCs w:val="24"/>
          <w:highlight w:val="none"/>
        </w:rPr>
      </w:pPr>
      <w:r>
        <w:rPr>
          <w:rFonts w:hint="eastAsia" w:ascii="宋体" w:hAnsi="宋体" w:cs="宋体"/>
          <w:color w:val="auto"/>
          <w:sz w:val="24"/>
          <w:szCs w:val="24"/>
          <w:highlight w:val="none"/>
        </w:rPr>
        <w:t>附：法人代表人身份证复印件</w:t>
      </w:r>
    </w:p>
    <w:p>
      <w:pPr>
        <w:spacing w:after="460" w:line="314" w:lineRule="exact"/>
        <w:ind w:firstLine="540"/>
        <w:rPr>
          <w:rFonts w:ascii="宋体" w:cs="宋体"/>
          <w:color w:val="auto"/>
          <w:sz w:val="24"/>
          <w:szCs w:val="24"/>
          <w:highlight w:val="none"/>
        </w:rPr>
      </w:pPr>
      <w:r>
        <w:rPr>
          <w:rFonts w:hint="eastAsia" w:ascii="宋体" w:hAnsi="宋体" w:cs="宋体"/>
          <w:color w:val="auto"/>
          <w:sz w:val="24"/>
          <w:szCs w:val="24"/>
          <w:highlight w:val="none"/>
        </w:rPr>
        <w:t>投标人：</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（盖章）</w:t>
      </w:r>
    </w:p>
    <w:p>
      <w:pPr>
        <w:spacing w:line="440" w:lineRule="exact"/>
        <w:ind w:firstLine="540"/>
        <w:rPr>
          <w:rFonts w:ascii="宋体" w:cs="宋体"/>
          <w:color w:val="auto"/>
          <w:sz w:val="24"/>
          <w:szCs w:val="24"/>
          <w:highlight w:val="none"/>
        </w:rPr>
      </w:pPr>
      <w:r>
        <w:rPr>
          <w:rFonts w:hint="eastAsia" w:ascii="宋体" w:hAnsi="宋体" w:cs="宋体"/>
          <w:color w:val="auto"/>
          <w:sz w:val="24"/>
          <w:szCs w:val="24"/>
          <w:highlight w:val="none"/>
        </w:rPr>
        <w:t>日</w:t>
      </w:r>
      <w:r>
        <w:rPr>
          <w:rFonts w:ascii="宋体" w:cs="宋体"/>
          <w:color w:val="auto"/>
          <w:sz w:val="24"/>
          <w:szCs w:val="24"/>
          <w:highlight w:val="none"/>
        </w:rPr>
        <w:tab/>
      </w:r>
      <w:r>
        <w:rPr>
          <w:rFonts w:hint="eastAsia" w:ascii="宋体" w:hAnsi="宋体" w:cs="宋体"/>
          <w:color w:val="auto"/>
          <w:sz w:val="24"/>
          <w:szCs w:val="24"/>
          <w:highlight w:val="none"/>
        </w:rPr>
        <w:t>期：</w:t>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年</w:t>
      </w:r>
      <w:r>
        <w:rPr>
          <w:rFonts w:ascii="宋体" w:cs="宋体"/>
          <w:color w:val="auto"/>
          <w:sz w:val="24"/>
          <w:szCs w:val="24"/>
          <w:highlight w:val="none"/>
        </w:rPr>
        <w:tab/>
      </w:r>
      <w:r>
        <w:rPr>
          <w:rFonts w:hint="eastAsia" w:ascii="宋体" w:hAnsi="宋体" w:cs="宋体"/>
          <w:color w:val="auto"/>
          <w:sz w:val="24"/>
          <w:szCs w:val="24"/>
          <w:highlight w:val="none"/>
        </w:rPr>
        <w:t>月</w:t>
      </w:r>
      <w:r>
        <w:rPr>
          <w:rFonts w:ascii="宋体" w:cs="宋体"/>
          <w:color w:val="auto"/>
          <w:sz w:val="24"/>
          <w:szCs w:val="24"/>
          <w:highlight w:val="none"/>
        </w:rPr>
        <w:tab/>
      </w:r>
      <w:r>
        <w:rPr>
          <w:rFonts w:hint="eastAsia" w:ascii="宋体" w:hAnsi="宋体" w:cs="宋体"/>
          <w:color w:val="auto"/>
          <w:sz w:val="24"/>
          <w:szCs w:val="24"/>
          <w:highlight w:val="none"/>
        </w:rPr>
        <w:t>日</w:t>
      </w:r>
    </w:p>
    <w:p>
      <w:pPr>
        <w:rPr>
          <w:rFonts w:ascii="宋体" w:cs="宋体"/>
          <w:color w:val="auto"/>
          <w:sz w:val="24"/>
          <w:szCs w:val="24"/>
          <w:highlight w:val="none"/>
        </w:rPr>
      </w:pPr>
      <w:r>
        <w:rPr>
          <w:rFonts w:ascii="宋体" w:cs="宋体"/>
          <w:color w:val="auto"/>
          <w:sz w:val="24"/>
          <w:szCs w:val="24"/>
          <w:highlight w:val="none"/>
        </w:rPr>
        <w:br w:type="page"/>
      </w:r>
    </w:p>
    <w:p>
      <w:pPr>
        <w:spacing w:after="60" w:line="586" w:lineRule="exact"/>
        <w:ind w:firstLine="3280"/>
        <w:rPr>
          <w:color w:val="auto"/>
          <w:sz w:val="30"/>
          <w:szCs w:val="30"/>
          <w:highlight w:val="none"/>
        </w:rPr>
      </w:pPr>
      <w:r>
        <w:rPr>
          <w:rFonts w:hint="eastAsia"/>
          <w:color w:val="auto"/>
          <w:sz w:val="30"/>
          <w:szCs w:val="30"/>
          <w:highlight w:val="none"/>
        </w:rPr>
        <w:t>三、授权委托书</w:t>
      </w:r>
    </w:p>
    <w:p>
      <w:pPr>
        <w:spacing w:after="380" w:line="440" w:lineRule="exact"/>
        <w:ind w:firstLine="520"/>
        <w:rPr>
          <w:rFonts w:ascii="宋体" w:cs="宋体"/>
          <w:color w:val="auto"/>
          <w:sz w:val="24"/>
          <w:szCs w:val="24"/>
          <w:highlight w:val="none"/>
        </w:rPr>
      </w:pPr>
      <w:r>
        <w:rPr>
          <w:rFonts w:hint="eastAsia" w:ascii="宋体" w:hAnsi="宋体" w:cs="宋体"/>
          <w:color w:val="auto"/>
          <w:sz w:val="24"/>
          <w:szCs w:val="24"/>
          <w:highlight w:val="none"/>
        </w:rPr>
        <w:t>本授权委托书声明：我</w:t>
      </w:r>
      <w:r>
        <w:rPr>
          <w:rFonts w:hint="eastAsia" w:ascii="宋体" w:hAnsi="宋体" w:cs="宋体"/>
          <w:color w:val="auto"/>
          <w:sz w:val="24"/>
          <w:szCs w:val="24"/>
          <w:highlight w:val="none"/>
          <w:u w:val="single"/>
        </w:rPr>
        <w:t>（姓名）系（投标人名称）</w:t>
      </w:r>
      <w:r>
        <w:rPr>
          <w:rFonts w:ascii="宋体" w:cs="宋体"/>
          <w:color w:val="auto"/>
          <w:sz w:val="24"/>
          <w:szCs w:val="24"/>
          <w:highlight w:val="none"/>
          <w:u w:val="single"/>
        </w:rPr>
        <w:tab/>
      </w:r>
      <w:r>
        <w:rPr>
          <w:rFonts w:hint="eastAsia" w:ascii="宋体" w:hAnsi="宋体" w:cs="宋体"/>
          <w:color w:val="auto"/>
          <w:sz w:val="24"/>
          <w:szCs w:val="24"/>
          <w:highlight w:val="none"/>
        </w:rPr>
        <w:t>的法定代表人，现授权委托</w:t>
      </w:r>
      <w:r>
        <w:rPr>
          <w:rFonts w:hint="eastAsia" w:ascii="宋体" w:hAnsi="宋体" w:cs="宋体"/>
          <w:color w:val="auto"/>
          <w:sz w:val="24"/>
          <w:szCs w:val="24"/>
          <w:highlight w:val="none"/>
          <w:u w:val="single"/>
        </w:rPr>
        <w:t>（单位名称）</w:t>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的（姓名）</w:t>
      </w:r>
      <w:r>
        <w:rPr>
          <w:rFonts w:ascii="宋体" w:cs="宋体"/>
          <w:color w:val="auto"/>
          <w:sz w:val="24"/>
          <w:szCs w:val="24"/>
          <w:highlight w:val="none"/>
          <w:u w:val="single"/>
        </w:rPr>
        <w:tab/>
      </w:r>
      <w:r>
        <w:rPr>
          <w:rFonts w:ascii="宋体" w:cs="宋体"/>
          <w:color w:val="auto"/>
          <w:sz w:val="24"/>
          <w:szCs w:val="24"/>
          <w:highlight w:val="none"/>
        </w:rPr>
        <w:tab/>
      </w:r>
      <w:r>
        <w:rPr>
          <w:rFonts w:hint="eastAsia" w:ascii="宋体" w:hAnsi="宋体" w:cs="宋体"/>
          <w:color w:val="auto"/>
          <w:sz w:val="24"/>
          <w:szCs w:val="24"/>
          <w:highlight w:val="none"/>
        </w:rPr>
        <w:t>为我公司签署本项目的报价文件的法定代表人授权委托代理人，我承认代理人全权代表我所签署的</w:t>
      </w:r>
      <w:r>
        <w:rPr>
          <w:rFonts w:hint="eastAsia" w:ascii="宋体" w:hAnsi="宋体" w:cs="宋体"/>
          <w:color w:val="auto"/>
          <w:sz w:val="24"/>
          <w:szCs w:val="24"/>
          <w:highlight w:val="none"/>
          <w:u w:val="single"/>
        </w:rPr>
        <w:t>（项目名称）</w:t>
      </w:r>
      <w:r>
        <w:rPr>
          <w:rFonts w:ascii="宋体" w:cs="宋体"/>
          <w:color w:val="auto"/>
          <w:sz w:val="24"/>
          <w:szCs w:val="24"/>
          <w:highlight w:val="none"/>
          <w:u w:val="single"/>
        </w:rPr>
        <w:tab/>
      </w:r>
      <w:r>
        <w:rPr>
          <w:rFonts w:hint="eastAsia" w:ascii="宋体" w:hAnsi="宋体" w:cs="宋体"/>
          <w:color w:val="auto"/>
          <w:sz w:val="24"/>
          <w:szCs w:val="24"/>
          <w:highlight w:val="none"/>
        </w:rPr>
        <w:t>的报价、签署与本项目有关的资料等相关事宜的法定代表人授权委托代理人，我承认代理人全权代表我所进行的本项目相关事宜的内容。</w:t>
      </w:r>
    </w:p>
    <w:p>
      <w:pPr>
        <w:spacing w:after="420" w:line="390" w:lineRule="exact"/>
        <w:ind w:firstLine="520"/>
        <w:rPr>
          <w:rFonts w:ascii="宋体" w:cs="宋体"/>
          <w:color w:val="auto"/>
          <w:sz w:val="24"/>
          <w:szCs w:val="24"/>
          <w:highlight w:val="none"/>
        </w:rPr>
      </w:pPr>
      <w:r>
        <w:rPr>
          <w:rFonts w:hint="eastAsia" w:ascii="宋体" w:hAnsi="宋体" w:cs="宋体"/>
          <w:color w:val="auto"/>
          <w:sz w:val="24"/>
          <w:szCs w:val="24"/>
          <w:highlight w:val="none"/>
        </w:rPr>
        <w:t>代理人无转委托权，特此委托。</w:t>
      </w:r>
    </w:p>
    <w:p>
      <w:pPr>
        <w:spacing w:after="1340" w:line="390" w:lineRule="exact"/>
        <w:ind w:firstLine="520"/>
        <w:rPr>
          <w:rFonts w:ascii="宋体" w:cs="宋体"/>
          <w:color w:val="auto"/>
          <w:sz w:val="24"/>
          <w:szCs w:val="24"/>
          <w:highlight w:val="none"/>
        </w:rPr>
      </w:pPr>
      <w:r>
        <w:rPr>
          <w:rFonts w:hint="eastAsia" w:ascii="宋体" w:hAnsi="宋体" w:cs="宋体"/>
          <w:color w:val="auto"/>
          <w:sz w:val="24"/>
          <w:szCs w:val="24"/>
          <w:highlight w:val="none"/>
        </w:rPr>
        <w:t>附：授权委托代理人身份证复印件</w:t>
      </w:r>
    </w:p>
    <w:p>
      <w:pPr>
        <w:spacing w:after="320" w:line="429" w:lineRule="exact"/>
        <w:ind w:firstLine="520"/>
        <w:rPr>
          <w:rFonts w:ascii="宋体" w:cs="宋体"/>
          <w:color w:val="auto"/>
          <w:sz w:val="24"/>
          <w:szCs w:val="24"/>
          <w:highlight w:val="none"/>
        </w:rPr>
      </w:pPr>
      <w:r>
        <w:rPr>
          <w:rFonts w:hint="eastAsia" w:ascii="宋体" w:hAnsi="宋体" w:cs="宋体"/>
          <w:color w:val="auto"/>
          <w:sz w:val="24"/>
          <w:szCs w:val="24"/>
          <w:highlight w:val="none"/>
        </w:rPr>
        <w:t>代理人：</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（签字）</w:t>
      </w:r>
      <w:r>
        <w:rPr>
          <w:rFonts w:ascii="宋体" w:cs="宋体"/>
          <w:color w:val="auto"/>
          <w:sz w:val="24"/>
          <w:szCs w:val="24"/>
          <w:highlight w:val="none"/>
          <w:u w:val="single"/>
        </w:rPr>
        <w:tab/>
      </w:r>
      <w:r>
        <w:rPr>
          <w:rFonts w:hint="eastAsia" w:ascii="宋体" w:hAnsi="宋体" w:cs="宋体"/>
          <w:color w:val="auto"/>
          <w:sz w:val="24"/>
          <w:szCs w:val="24"/>
          <w:highlight w:val="none"/>
        </w:rPr>
        <w:t>性别：</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年龄：</w:t>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身份证号码：</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rPr>
        <w:tab/>
      </w:r>
      <w:r>
        <w:rPr>
          <w:rFonts w:hint="eastAsia" w:ascii="宋体" w:hAnsi="宋体" w:cs="宋体"/>
          <w:color w:val="auto"/>
          <w:sz w:val="24"/>
          <w:szCs w:val="24"/>
          <w:highlight w:val="none"/>
        </w:rPr>
        <w:t>职务：</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rPr>
        <w:t>投标人：</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（盖章）</w:t>
      </w:r>
      <w:r>
        <w:rPr>
          <w:rFonts w:hint="eastAsia" w:ascii="宋体" w:hAnsi="宋体" w:cs="宋体"/>
          <w:color w:val="auto"/>
          <w:sz w:val="24"/>
          <w:szCs w:val="24"/>
          <w:highlight w:val="none"/>
        </w:rPr>
        <w:t>法定代表人：</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（签字或盖章）</w:t>
      </w:r>
      <w:r>
        <w:rPr>
          <w:rFonts w:hint="eastAsia" w:ascii="宋体" w:hAnsi="宋体" w:cs="宋体"/>
          <w:color w:val="auto"/>
          <w:sz w:val="24"/>
          <w:szCs w:val="24"/>
          <w:highlight w:val="none"/>
        </w:rPr>
        <w:t>授权委托日期：</w:t>
      </w:r>
      <w:r>
        <w:rPr>
          <w:rFonts w:ascii="宋体" w:cs="宋体"/>
          <w:color w:val="auto"/>
          <w:sz w:val="24"/>
          <w:szCs w:val="24"/>
          <w:highlight w:val="none"/>
          <w:u w:val="single"/>
        </w:rPr>
        <w:tab/>
      </w:r>
      <w:r>
        <w:rPr>
          <w:rFonts w:hint="eastAsia" w:ascii="宋体" w:hAnsi="宋体" w:cs="宋体"/>
          <w:color w:val="auto"/>
          <w:sz w:val="24"/>
          <w:szCs w:val="24"/>
          <w:highlight w:val="none"/>
        </w:rPr>
        <w:t>年</w:t>
      </w:r>
      <w:r>
        <w:rPr>
          <w:rFonts w:ascii="宋体" w:cs="宋体"/>
          <w:color w:val="auto"/>
          <w:sz w:val="24"/>
          <w:szCs w:val="24"/>
          <w:highlight w:val="none"/>
        </w:rPr>
        <w:tab/>
      </w:r>
      <w:r>
        <w:rPr>
          <w:rFonts w:hint="eastAsia" w:ascii="宋体" w:hAnsi="宋体" w:cs="宋体"/>
          <w:color w:val="auto"/>
          <w:sz w:val="24"/>
          <w:szCs w:val="24"/>
          <w:highlight w:val="none"/>
        </w:rPr>
        <w:t>月</w:t>
      </w:r>
      <w:r>
        <w:rPr>
          <w:rFonts w:ascii="宋体" w:cs="宋体"/>
          <w:color w:val="auto"/>
          <w:sz w:val="24"/>
          <w:szCs w:val="24"/>
          <w:highlight w:val="none"/>
        </w:rPr>
        <w:tab/>
      </w:r>
      <w:r>
        <w:rPr>
          <w:rFonts w:hint="eastAsia" w:ascii="宋体" w:hAnsi="宋体" w:cs="宋体"/>
          <w:color w:val="auto"/>
          <w:sz w:val="24"/>
          <w:szCs w:val="24"/>
          <w:highlight w:val="none"/>
        </w:rPr>
        <w:t>日</w:t>
      </w:r>
    </w:p>
    <w:p>
      <w:pPr>
        <w:spacing w:line="429" w:lineRule="exact"/>
        <w:ind w:firstLine="1120"/>
        <w:rPr>
          <w:rFonts w:ascii="宋体" w:cs="宋体"/>
          <w:b/>
          <w:bCs/>
          <w:color w:val="auto"/>
          <w:sz w:val="24"/>
          <w:szCs w:val="24"/>
          <w:highlight w:val="none"/>
        </w:rPr>
      </w:pPr>
      <w:r>
        <w:rPr>
          <w:rFonts w:hint="eastAsia" w:ascii="宋体" w:hAnsi="宋体" w:cs="宋体"/>
          <w:b/>
          <w:bCs/>
          <w:color w:val="auto"/>
          <w:sz w:val="24"/>
          <w:szCs w:val="24"/>
          <w:highlight w:val="none"/>
        </w:rPr>
        <w:t>（注：如法定代表人签署投标文件并出席开标会议的无须提供）</w:t>
      </w:r>
    </w:p>
    <w:p>
      <w:pPr>
        <w:rPr>
          <w:rFonts w:ascii="宋体" w:cs="宋体"/>
          <w:color w:val="auto"/>
          <w:sz w:val="24"/>
          <w:szCs w:val="24"/>
          <w:highlight w:val="none"/>
        </w:rPr>
      </w:pPr>
      <w:r>
        <w:rPr>
          <w:rFonts w:ascii="宋体" w:cs="宋体"/>
          <w:color w:val="auto"/>
          <w:sz w:val="24"/>
          <w:szCs w:val="24"/>
          <w:highlight w:val="none"/>
        </w:rPr>
        <w:br w:type="page"/>
      </w:r>
    </w:p>
    <w:p>
      <w:pPr>
        <w:spacing w:after="160" w:line="442" w:lineRule="exact"/>
        <w:ind w:firstLine="3160"/>
        <w:rPr>
          <w:color w:val="auto"/>
          <w:sz w:val="30"/>
          <w:szCs w:val="30"/>
          <w:highlight w:val="none"/>
        </w:rPr>
      </w:pPr>
      <w:r>
        <w:rPr>
          <w:rFonts w:hint="eastAsia"/>
          <w:color w:val="auto"/>
          <w:sz w:val="30"/>
          <w:szCs w:val="30"/>
          <w:highlight w:val="none"/>
        </w:rPr>
        <w:t>四、公司其他资料</w:t>
      </w:r>
    </w:p>
    <w:p>
      <w:pPr>
        <w:spacing w:after="80" w:line="442" w:lineRule="exact"/>
        <w:ind w:firstLine="2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、营业执照（原件或加盖公章的复印件）；</w:t>
      </w:r>
    </w:p>
    <w:p>
      <w:pPr>
        <w:spacing w:after="80" w:line="442" w:lineRule="exact"/>
        <w:ind w:firstLine="2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、资质证书（原件或加盖公章的复印件）；</w:t>
      </w:r>
    </w:p>
    <w:p>
      <w:pPr>
        <w:spacing w:after="80" w:line="360" w:lineRule="auto"/>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en-US"/>
        </w:rPr>
        <w:t>信用要求：投标申请人应在“信用中国”网站（</w:t>
      </w:r>
      <w:r>
        <w:rPr>
          <w:rFonts w:ascii="宋体" w:hAnsi="宋体" w:cs="宋体"/>
          <w:color w:val="auto"/>
          <w:sz w:val="24"/>
          <w:szCs w:val="24"/>
          <w:highlight w:val="none"/>
          <w:lang w:eastAsia="en-US"/>
        </w:rPr>
        <w:t>www.creditchina.gov.com</w:t>
      </w:r>
      <w:r>
        <w:rPr>
          <w:rFonts w:hint="eastAsia" w:ascii="宋体" w:hAnsi="宋体" w:cs="宋体"/>
          <w:color w:val="auto"/>
          <w:sz w:val="24"/>
          <w:szCs w:val="24"/>
          <w:highlight w:val="none"/>
          <w:lang w:eastAsia="en-US"/>
        </w:rPr>
        <w:t>）未被列入失信被执行人记录、重大税收法案件当事人名单且在中国政府采购网（</w:t>
      </w:r>
      <w:r>
        <w:rPr>
          <w:rFonts w:ascii="宋体" w:hAnsi="宋体" w:cs="宋体"/>
          <w:color w:val="auto"/>
          <w:sz w:val="24"/>
          <w:szCs w:val="24"/>
          <w:highlight w:val="none"/>
          <w:lang w:eastAsia="en-US"/>
        </w:rPr>
        <w:t>www.ccgp.gov.cn</w:t>
      </w:r>
      <w:r>
        <w:rPr>
          <w:rFonts w:hint="eastAsia" w:ascii="宋体" w:hAnsi="宋体" w:cs="宋体"/>
          <w:color w:val="auto"/>
          <w:sz w:val="24"/>
          <w:szCs w:val="24"/>
          <w:highlight w:val="none"/>
          <w:lang w:eastAsia="en-US"/>
        </w:rPr>
        <w:t>）没有政府采购严重违法失信行为记录（被禁止在一定期限内参加采购活动但期限届满的除外）。</w:t>
      </w:r>
      <w:r>
        <w:rPr>
          <w:rFonts w:hint="eastAsia" w:ascii="宋体" w:hAnsi="宋体" w:cs="宋体"/>
          <w:color w:val="auto"/>
          <w:sz w:val="24"/>
          <w:szCs w:val="24"/>
          <w:highlight w:val="none"/>
        </w:rPr>
        <w:t>需提供截图，待比选现场核实。</w:t>
      </w:r>
    </w:p>
    <w:p>
      <w:pPr>
        <w:spacing w:after="740" w:line="442" w:lineRule="exact"/>
        <w:ind w:firstLine="2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、投标人认为应提交的其他投标资料。</w:t>
      </w:r>
    </w:p>
    <w:p>
      <w:pPr>
        <w:spacing w:after="520" w:line="340" w:lineRule="exact"/>
        <w:ind w:firstLine="520"/>
        <w:jc w:val="left"/>
        <w:rPr>
          <w:rFonts w:ascii="宋体" w:cs="宋体"/>
          <w:color w:val="auto"/>
          <w:sz w:val="24"/>
          <w:szCs w:val="24"/>
          <w:highlight w:val="none"/>
        </w:rPr>
      </w:pPr>
      <w:r>
        <w:rPr>
          <w:rFonts w:hint="eastAsia" w:ascii="宋体" w:hAnsi="宋体" w:cs="宋体"/>
          <w:color w:val="auto"/>
          <w:sz w:val="24"/>
          <w:szCs w:val="24"/>
          <w:highlight w:val="none"/>
        </w:rPr>
        <w:t>投标人：</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（盖章）</w:t>
      </w:r>
    </w:p>
    <w:p>
      <w:pPr>
        <w:spacing w:after="360" w:line="374" w:lineRule="exact"/>
        <w:ind w:firstLine="520"/>
        <w:rPr>
          <w:rFonts w:asci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ascii="宋体" w:cs="宋体"/>
          <w:color w:val="auto"/>
          <w:sz w:val="24"/>
          <w:szCs w:val="24"/>
          <w:highlight w:val="non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（签字或盖章）</w:t>
      </w:r>
    </w:p>
    <w:p>
      <w:pPr>
        <w:spacing w:line="408" w:lineRule="exact"/>
        <w:ind w:firstLine="70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cs="宋体"/>
          <w:color w:val="auto"/>
          <w:sz w:val="24"/>
          <w:szCs w:val="24"/>
          <w:highlight w:val="none"/>
        </w:rPr>
        <w:tab/>
      </w:r>
      <w:r>
        <w:rPr>
          <w:rFonts w:hint="eastAsia" w:ascii="宋体" w:hAnsi="宋体" w:cs="宋体"/>
          <w:color w:val="auto"/>
          <w:sz w:val="24"/>
          <w:szCs w:val="24"/>
          <w:highlight w:val="none"/>
        </w:rPr>
        <w:t>年</w:t>
      </w:r>
      <w:r>
        <w:rPr>
          <w:rFonts w:ascii="宋体" w:cs="宋体"/>
          <w:color w:val="auto"/>
          <w:sz w:val="24"/>
          <w:szCs w:val="24"/>
          <w:highlight w:val="none"/>
        </w:rPr>
        <w:tab/>
      </w:r>
      <w:r>
        <w:rPr>
          <w:rFonts w:hint="eastAsia" w:ascii="宋体" w:hAnsi="宋体" w:cs="宋体"/>
          <w:color w:val="auto"/>
          <w:sz w:val="24"/>
          <w:szCs w:val="24"/>
          <w:highlight w:val="none"/>
        </w:rPr>
        <w:t>月</w:t>
      </w:r>
      <w:r>
        <w:rPr>
          <w:rFonts w:ascii="宋体" w:cs="宋体"/>
          <w:color w:val="auto"/>
          <w:sz w:val="24"/>
          <w:szCs w:val="24"/>
          <w:highlight w:val="none"/>
        </w:rPr>
        <w:tab/>
      </w:r>
      <w:r>
        <w:rPr>
          <w:rFonts w:hint="eastAsia" w:ascii="宋体" w:hAnsi="宋体" w:cs="宋体"/>
          <w:color w:val="auto"/>
          <w:sz w:val="24"/>
          <w:szCs w:val="24"/>
          <w:highlight w:val="none"/>
        </w:rPr>
        <w:t>日</w:t>
      </w:r>
    </w:p>
    <w:p>
      <w:pPr>
        <w:rPr>
          <w:color w:val="auto"/>
          <w:sz w:val="24"/>
          <w:highlight w:val="none"/>
        </w:rPr>
      </w:pPr>
      <w:r>
        <w:rPr>
          <w:color w:val="auto"/>
          <w:sz w:val="24"/>
          <w:highlight w:val="none"/>
        </w:rPr>
        <w:br w:type="page"/>
      </w:r>
    </w:p>
    <w:p>
      <w:pPr>
        <w:pStyle w:val="3"/>
        <w:rPr>
          <w:color w:val="auto"/>
          <w:highlight w:val="none"/>
          <w:lang w:eastAsia="zh-CN"/>
        </w:rPr>
      </w:pPr>
    </w:p>
    <w:p>
      <w:pPr>
        <w:spacing w:after="500" w:line="586" w:lineRule="exact"/>
        <w:jc w:val="center"/>
        <w:rPr>
          <w:color w:val="auto"/>
          <w:sz w:val="30"/>
          <w:szCs w:val="30"/>
          <w:highlight w:val="none"/>
          <w:u w:val="single"/>
        </w:rPr>
      </w:pPr>
      <w:r>
        <w:rPr>
          <w:rFonts w:hint="eastAsia"/>
          <w:color w:val="auto"/>
          <w:sz w:val="30"/>
          <w:szCs w:val="30"/>
          <w:highlight w:val="none"/>
          <w:u w:val="single"/>
        </w:rPr>
        <w:t>五、商务部分</w:t>
      </w:r>
    </w:p>
    <w:p>
      <w:pPr>
        <w:pStyle w:val="4"/>
        <w:jc w:val="center"/>
        <w:rPr>
          <w:rFonts w:ascii="宋体" w:cs="宋体"/>
          <w:color w:val="auto"/>
          <w:sz w:val="30"/>
          <w:szCs w:val="30"/>
          <w:highlight w:val="none"/>
        </w:rPr>
      </w:pPr>
      <w:r>
        <w:rPr>
          <w:rFonts w:hint="eastAsia" w:ascii="宋体" w:hAnsi="宋体" w:cs="宋体"/>
          <w:color w:val="auto"/>
          <w:sz w:val="30"/>
          <w:szCs w:val="30"/>
          <w:highlight w:val="none"/>
        </w:rPr>
        <w:t>投标报价汇总表</w:t>
      </w:r>
    </w:p>
    <w:tbl>
      <w:tblPr>
        <w:tblStyle w:val="6"/>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91"/>
        <w:gridCol w:w="2774"/>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63" w:type="dxa"/>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2291" w:type="dxa"/>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内容</w:t>
            </w:r>
          </w:p>
        </w:tc>
        <w:tc>
          <w:tcPr>
            <w:tcW w:w="2774" w:type="dxa"/>
            <w:vAlign w:val="center"/>
          </w:tcPr>
          <w:p>
            <w:pPr>
              <w:spacing w:line="360" w:lineRule="auto"/>
              <w:ind w:left="-67" w:leftChars="-32"/>
              <w:jc w:val="center"/>
              <w:rPr>
                <w:rFonts w:ascii="宋体" w:cs="宋体"/>
                <w:b/>
                <w:color w:val="auto"/>
                <w:szCs w:val="21"/>
                <w:highlight w:val="none"/>
              </w:rPr>
            </w:pPr>
            <w:r>
              <w:rPr>
                <w:rFonts w:hint="eastAsia" w:ascii="宋体" w:hAnsi="宋体" w:cs="宋体"/>
                <w:b/>
                <w:color w:val="auto"/>
                <w:szCs w:val="21"/>
                <w:highlight w:val="none"/>
              </w:rPr>
              <w:t>报价</w:t>
            </w:r>
          </w:p>
        </w:tc>
        <w:tc>
          <w:tcPr>
            <w:tcW w:w="2429" w:type="dxa"/>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663"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2291"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投标报价（元）</w:t>
            </w:r>
          </w:p>
        </w:tc>
        <w:tc>
          <w:tcPr>
            <w:tcW w:w="2774" w:type="dxa"/>
            <w:vAlign w:val="center"/>
          </w:tcPr>
          <w:p>
            <w:pPr>
              <w:spacing w:line="360" w:lineRule="auto"/>
              <w:ind w:left="-67" w:leftChars="-32"/>
              <w:jc w:val="center"/>
              <w:rPr>
                <w:rFonts w:ascii="宋体" w:cs="宋体"/>
                <w:color w:val="auto"/>
                <w:szCs w:val="21"/>
                <w:highlight w:val="none"/>
              </w:rPr>
            </w:pPr>
            <w:r>
              <w:rPr>
                <w:rFonts w:ascii="宋体" w:hAnsi="宋体" w:cs="宋体"/>
                <w:color w:val="auto"/>
                <w:szCs w:val="21"/>
                <w:highlight w:val="none"/>
              </w:rPr>
              <w:t xml:space="preserve"> </w:t>
            </w:r>
          </w:p>
          <w:p>
            <w:pPr>
              <w:spacing w:line="360" w:lineRule="auto"/>
              <w:ind w:left="-67" w:leftChars="-32"/>
              <w:jc w:val="center"/>
              <w:rPr>
                <w:rFonts w:ascii="宋体" w:cs="宋体"/>
                <w:color w:val="auto"/>
                <w:szCs w:val="21"/>
                <w:highlight w:val="none"/>
              </w:rPr>
            </w:pPr>
            <w:r>
              <w:rPr>
                <w:rFonts w:ascii="宋体" w:hAnsi="宋体" w:cs="宋体"/>
                <w:color w:val="auto"/>
                <w:szCs w:val="21"/>
                <w:highlight w:val="none"/>
              </w:rPr>
              <w:t xml:space="preserve"> </w:t>
            </w:r>
          </w:p>
        </w:tc>
        <w:tc>
          <w:tcPr>
            <w:tcW w:w="2429" w:type="dxa"/>
            <w:vAlign w:val="center"/>
          </w:tcPr>
          <w:p>
            <w:pPr>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63"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2</w:t>
            </w:r>
          </w:p>
        </w:tc>
        <w:tc>
          <w:tcPr>
            <w:tcW w:w="2291" w:type="dxa"/>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设计周期</w:t>
            </w:r>
          </w:p>
        </w:tc>
        <w:tc>
          <w:tcPr>
            <w:tcW w:w="5203" w:type="dxa"/>
            <w:gridSpan w:val="2"/>
            <w:vAlign w:val="center"/>
          </w:tcPr>
          <w:p>
            <w:pPr>
              <w:jc w:val="center"/>
              <w:rPr>
                <w:rFonts w:ascii="宋体" w:cs="宋体"/>
                <w:color w:val="auto"/>
                <w:sz w:val="24"/>
                <w:szCs w:val="24"/>
                <w:highlight w:val="none"/>
              </w:rPr>
            </w:pPr>
            <w:r>
              <w:rPr>
                <w:rFonts w:hint="eastAsia" w:ascii="宋体" w:hAnsi="宋体" w:cs="宋体"/>
                <w:color w:val="auto"/>
                <w:sz w:val="24"/>
                <w:szCs w:val="24"/>
                <w:highlight w:val="none"/>
              </w:rPr>
              <w:t>设计总周期：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w:t>
            </w:r>
          </w:p>
          <w:p>
            <w:pPr>
              <w:jc w:val="center"/>
              <w:rPr>
                <w:rFonts w:ascii="宋体" w:cs="宋体"/>
                <w:color w:val="auto"/>
                <w:sz w:val="24"/>
                <w:szCs w:val="24"/>
                <w:highlight w:val="none"/>
              </w:rPr>
            </w:pPr>
            <w:r>
              <w:rPr>
                <w:rFonts w:hint="eastAsia" w:ascii="宋体" w:hAnsi="宋体" w:cs="宋体"/>
                <w:color w:val="auto"/>
                <w:sz w:val="24"/>
                <w:szCs w:val="24"/>
                <w:highlight w:val="none"/>
              </w:rPr>
              <w:t>其中：初步设计：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w:t>
            </w:r>
          </w:p>
          <w:p>
            <w:pPr>
              <w:spacing w:line="360" w:lineRule="auto"/>
              <w:jc w:val="center"/>
              <w:rPr>
                <w:rFonts w:ascii="宋体" w:cs="宋体"/>
                <w:color w:val="auto"/>
                <w:szCs w:val="21"/>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施工图设计：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663" w:type="dxa"/>
            <w:tcBorders>
              <w:top w:val="nil"/>
            </w:tcBorders>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2291" w:type="dxa"/>
            <w:tcBorders>
              <w:top w:val="nil"/>
            </w:tcBorders>
            <w:vAlign w:val="center"/>
          </w:tcPr>
          <w:p>
            <w:pPr>
              <w:spacing w:line="360" w:lineRule="exact"/>
              <w:jc w:val="center"/>
              <w:rPr>
                <w:rFonts w:ascii="宋体" w:cs="宋体"/>
                <w:color w:val="auto"/>
                <w:szCs w:val="21"/>
                <w:highlight w:val="none"/>
              </w:rPr>
            </w:pPr>
            <w:r>
              <w:rPr>
                <w:rFonts w:hint="eastAsia" w:ascii="宋体" w:hAnsi="宋体" w:cs="宋体"/>
                <w:color w:val="auto"/>
                <w:szCs w:val="21"/>
                <w:highlight w:val="none"/>
              </w:rPr>
              <w:t>服务承诺</w:t>
            </w:r>
          </w:p>
        </w:tc>
        <w:tc>
          <w:tcPr>
            <w:tcW w:w="5203" w:type="dxa"/>
            <w:gridSpan w:val="2"/>
            <w:tcBorders>
              <w:top w:val="nil"/>
            </w:tcBorders>
          </w:tcPr>
          <w:p>
            <w:pPr>
              <w:spacing w:line="360" w:lineRule="auto"/>
              <w:rPr>
                <w:rFonts w:ascii="宋体" w:cs="宋体"/>
                <w:color w:val="auto"/>
                <w:szCs w:val="21"/>
                <w:highlight w:val="none"/>
              </w:rPr>
            </w:pPr>
          </w:p>
        </w:tc>
      </w:tr>
    </w:tbl>
    <w:p>
      <w:pPr>
        <w:spacing w:line="360" w:lineRule="auto"/>
        <w:ind w:left="-2" w:leftChars="-1"/>
        <w:rPr>
          <w:rFonts w:ascii="宋体" w:cs="宋体"/>
          <w:color w:val="auto"/>
          <w:szCs w:val="21"/>
          <w:highlight w:val="none"/>
        </w:rPr>
      </w:pPr>
    </w:p>
    <w:p>
      <w:pPr>
        <w:spacing w:line="360" w:lineRule="auto"/>
        <w:ind w:left="-2" w:leftChars="-1"/>
        <w:rPr>
          <w:rFonts w:ascii="宋体" w:cs="宋体"/>
          <w:color w:val="auto"/>
          <w:szCs w:val="21"/>
          <w:highlight w:val="none"/>
        </w:rPr>
      </w:pPr>
    </w:p>
    <w:p>
      <w:pPr>
        <w:spacing w:line="360" w:lineRule="auto"/>
        <w:ind w:left="-2" w:leftChars="-1"/>
        <w:rPr>
          <w:rFonts w:ascii="宋体" w:cs="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p>
    <w:p>
      <w:pPr>
        <w:spacing w:line="360" w:lineRule="auto"/>
        <w:ind w:left="-2" w:leftChars="-1"/>
        <w:rPr>
          <w:rFonts w:ascii="宋体" w:cs="宋体"/>
          <w:color w:val="auto"/>
          <w:szCs w:val="21"/>
          <w:highlight w:val="none"/>
          <w:u w:val="single"/>
        </w:rPr>
      </w:pPr>
      <w:r>
        <w:rPr>
          <w:rFonts w:hint="eastAsia" w:ascii="宋体" w:hAnsi="宋体" w:cs="宋体"/>
          <w:color w:val="auto"/>
          <w:szCs w:val="21"/>
          <w:highlight w:val="none"/>
        </w:rPr>
        <w:t>法定代表人或委托代理人：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（签字或盖章）</w:t>
      </w:r>
    </w:p>
    <w:p>
      <w:pPr>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ascii="宋体" w:cs="宋体"/>
          <w:color w:val="auto"/>
          <w:sz w:val="22"/>
          <w:highlight w:val="none"/>
        </w:rPr>
      </w:pPr>
      <w:r>
        <w:rPr>
          <w:rFonts w:ascii="宋体" w:cs="宋体"/>
          <w:color w:val="auto"/>
          <w:sz w:val="22"/>
          <w:highlight w:val="none"/>
        </w:rPr>
        <w:br w:type="page"/>
      </w:r>
    </w:p>
    <w:p>
      <w:pPr>
        <w:spacing w:after="120" w:line="402" w:lineRule="exact"/>
        <w:ind w:firstLine="480"/>
        <w:jc w:val="center"/>
        <w:rPr>
          <w:color w:val="auto"/>
          <w:sz w:val="30"/>
          <w:szCs w:val="30"/>
          <w:highlight w:val="none"/>
        </w:rPr>
      </w:pPr>
      <w:r>
        <w:rPr>
          <w:rFonts w:hint="eastAsia"/>
          <w:color w:val="auto"/>
          <w:sz w:val="30"/>
          <w:szCs w:val="30"/>
          <w:highlight w:val="none"/>
        </w:rPr>
        <w:t>六、无违法记录承诺书</w:t>
      </w:r>
    </w:p>
    <w:p>
      <w:pPr>
        <w:pStyle w:val="3"/>
        <w:rPr>
          <w:color w:val="auto"/>
          <w:highlight w:val="none"/>
          <w:lang w:eastAsia="zh-CN"/>
        </w:rPr>
      </w:pPr>
      <w:r>
        <w:rPr>
          <w:rFonts w:hint="eastAsia"/>
          <w:color w:val="auto"/>
          <w:highlight w:val="none"/>
          <w:lang w:eastAsia="zh-CN"/>
        </w:rPr>
        <w:t>（内容请各投标人自行编制，格式自拟。）</w:t>
      </w:r>
    </w:p>
    <w:p>
      <w:pPr>
        <w:rPr>
          <w:color w:val="auto"/>
          <w:sz w:val="20"/>
          <w:highlight w:val="none"/>
        </w:rPr>
      </w:pPr>
      <w:r>
        <w:rPr>
          <w:color w:val="auto"/>
          <w:sz w:val="20"/>
          <w:highlight w:val="none"/>
        </w:rPr>
        <w:br w:type="page"/>
      </w:r>
    </w:p>
    <w:p>
      <w:pPr>
        <w:spacing w:after="500" w:line="586" w:lineRule="exact"/>
        <w:jc w:val="center"/>
        <w:rPr>
          <w:b/>
          <w:bCs/>
          <w:color w:val="auto"/>
          <w:sz w:val="42"/>
          <w:highlight w:val="none"/>
        </w:rPr>
      </w:pPr>
      <w:r>
        <w:rPr>
          <w:rFonts w:hint="eastAsia"/>
          <w:b/>
          <w:bCs/>
          <w:color w:val="auto"/>
          <w:sz w:val="42"/>
          <w:highlight w:val="none"/>
        </w:rPr>
        <w:t>七、技术部分内容</w:t>
      </w:r>
    </w:p>
    <w:p>
      <w:pPr>
        <w:spacing w:after="40" w:line="438" w:lineRule="exact"/>
        <w:ind w:firstLine="4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．服务承诺书（内容请各投标人自行编制，格式自拟。）</w:t>
      </w:r>
    </w:p>
    <w:p>
      <w:pPr>
        <w:spacing w:line="438" w:lineRule="exact"/>
        <w:ind w:firstLine="2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．合同履约承诺书（内容及格式如下。）</w:t>
      </w:r>
    </w:p>
    <w:p>
      <w:pPr>
        <w:spacing w:after="160" w:line="558" w:lineRule="exact"/>
        <w:ind w:firstLine="3280"/>
        <w:rPr>
          <w:color w:val="auto"/>
          <w:sz w:val="30"/>
          <w:szCs w:val="30"/>
          <w:highlight w:val="none"/>
        </w:rPr>
      </w:pPr>
      <w:r>
        <w:rPr>
          <w:rFonts w:hint="eastAsia"/>
          <w:color w:val="auto"/>
          <w:sz w:val="30"/>
          <w:szCs w:val="30"/>
          <w:highlight w:val="none"/>
        </w:rPr>
        <w:t>合同履约承诺书</w:t>
      </w:r>
    </w:p>
    <w:p>
      <w:pPr>
        <w:ind w:firstLine="480"/>
        <w:rPr>
          <w:rFonts w:ascii="宋体" w:cs="宋体"/>
          <w:color w:val="auto"/>
          <w:sz w:val="24"/>
          <w:szCs w:val="24"/>
          <w:highlight w:val="none"/>
        </w:rPr>
      </w:pPr>
      <w:r>
        <w:rPr>
          <w:rFonts w:hint="eastAsia" w:ascii="宋体" w:hAnsi="宋体" w:cs="宋体"/>
          <w:color w:val="auto"/>
          <w:sz w:val="24"/>
          <w:szCs w:val="24"/>
          <w:highlight w:val="none"/>
        </w:rPr>
        <w:t>致：大理旅游集团有限责任公司</w:t>
      </w:r>
    </w:p>
    <w:p>
      <w:pPr>
        <w:ind w:firstLine="480"/>
        <w:rPr>
          <w:rFonts w:ascii="宋体" w:cs="宋体"/>
          <w:color w:val="auto"/>
          <w:sz w:val="24"/>
          <w:szCs w:val="24"/>
          <w:highlight w:val="none"/>
        </w:rPr>
      </w:pPr>
      <w:r>
        <w:rPr>
          <w:rFonts w:hint="eastAsia" w:ascii="宋体" w:hAnsi="宋体" w:cs="宋体"/>
          <w:color w:val="auto"/>
          <w:sz w:val="24"/>
          <w:szCs w:val="24"/>
          <w:highlight w:val="none"/>
        </w:rPr>
        <w:t>若</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有幸成为本次成交人，</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对下列内容进行无条件承诺：</w:t>
      </w:r>
    </w:p>
    <w:p>
      <w:pPr>
        <w:jc w:val="center"/>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（一）</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已详细阅读并完全理解、同意《更新建造</w:t>
      </w:r>
      <w:r>
        <w:rPr>
          <w:rFonts w:ascii="宋体" w:hAnsi="宋体" w:cs="宋体"/>
          <w:color w:val="auto"/>
          <w:sz w:val="24"/>
          <w:szCs w:val="24"/>
          <w:highlight w:val="none"/>
        </w:rPr>
        <w:t>2</w:t>
      </w:r>
      <w:r>
        <w:rPr>
          <w:rFonts w:hint="eastAsia" w:ascii="宋体" w:hAnsi="宋体" w:cs="宋体"/>
          <w:color w:val="auto"/>
          <w:sz w:val="24"/>
          <w:szCs w:val="24"/>
          <w:highlight w:val="none"/>
        </w:rPr>
        <w:t>艘洱海新能源船舶项目</w:t>
      </w:r>
      <w:r>
        <w:rPr>
          <w:rFonts w:hint="eastAsia" w:ascii="宋体" w:hAnsi="宋体" w:cs="宋体"/>
          <w:color w:val="auto"/>
          <w:sz w:val="24"/>
          <w:szCs w:val="24"/>
          <w:highlight w:val="none"/>
          <w:lang w:eastAsia="zh-CN"/>
        </w:rPr>
        <w:t>268</w:t>
      </w:r>
      <w:r>
        <w:rPr>
          <w:rFonts w:hint="eastAsia" w:ascii="宋体" w:hAnsi="宋体" w:cs="宋体"/>
          <w:color w:val="auto"/>
          <w:sz w:val="24"/>
          <w:szCs w:val="24"/>
          <w:highlight w:val="none"/>
        </w:rPr>
        <w:t>客位纯电动游船装修设计项目</w:t>
      </w:r>
      <w:r>
        <w:rPr>
          <w:rFonts w:hint="eastAsia" w:cs="宋体"/>
          <w:color w:val="auto"/>
          <w:sz w:val="24"/>
          <w:szCs w:val="24"/>
          <w:highlight w:val="none"/>
        </w:rPr>
        <w:t>比选文件</w:t>
      </w:r>
      <w:r>
        <w:rPr>
          <w:rFonts w:hint="eastAsia" w:ascii="宋体" w:hAnsi="宋体" w:cs="宋体"/>
          <w:color w:val="auto"/>
          <w:sz w:val="24"/>
          <w:szCs w:val="24"/>
          <w:highlight w:val="none"/>
        </w:rPr>
        <w:t>》的全部内容和有关附件；除在比选文件规定期间内书面提出的疑问外，严格按文件确定的要求等履行。</w:t>
      </w:r>
    </w:p>
    <w:p>
      <w:pPr>
        <w:ind w:firstLine="480"/>
        <w:rPr>
          <w:rFonts w:asci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按比选文件要求设计更新建造</w:t>
      </w:r>
      <w:r>
        <w:rPr>
          <w:rFonts w:ascii="宋体" w:hAnsi="宋体" w:cs="宋体"/>
          <w:color w:val="auto"/>
          <w:sz w:val="24"/>
          <w:szCs w:val="24"/>
          <w:highlight w:val="none"/>
        </w:rPr>
        <w:t>2</w:t>
      </w:r>
      <w:r>
        <w:rPr>
          <w:rFonts w:hint="eastAsia" w:ascii="宋体" w:hAnsi="宋体" w:cs="宋体"/>
          <w:color w:val="auto"/>
          <w:sz w:val="24"/>
          <w:szCs w:val="24"/>
          <w:highlight w:val="none"/>
        </w:rPr>
        <w:t>艘洱海新能源船舶项目</w:t>
      </w:r>
      <w:r>
        <w:rPr>
          <w:rFonts w:hint="eastAsia" w:ascii="宋体" w:hAnsi="宋体" w:cs="宋体"/>
          <w:color w:val="auto"/>
          <w:sz w:val="24"/>
          <w:szCs w:val="24"/>
          <w:highlight w:val="none"/>
          <w:lang w:eastAsia="zh-CN"/>
        </w:rPr>
        <w:t>268</w:t>
      </w:r>
      <w:r>
        <w:rPr>
          <w:rFonts w:hint="eastAsia" w:ascii="宋体" w:hAnsi="宋体" w:cs="宋体"/>
          <w:color w:val="auto"/>
          <w:sz w:val="24"/>
          <w:szCs w:val="24"/>
          <w:highlight w:val="none"/>
        </w:rPr>
        <w:t>客位纯电动游船装修设计项目</w:t>
      </w:r>
      <w:r>
        <w:rPr>
          <w:rFonts w:hint="eastAsia" w:cs="宋体"/>
          <w:color w:val="auto"/>
          <w:sz w:val="24"/>
          <w:szCs w:val="24"/>
          <w:highlight w:val="none"/>
        </w:rPr>
        <w:t>比选文件中要求的方案</w:t>
      </w:r>
      <w:r>
        <w:rPr>
          <w:rFonts w:hint="eastAsia" w:ascii="宋体" w:hAnsi="宋体" w:cs="宋体"/>
          <w:color w:val="auto"/>
          <w:sz w:val="24"/>
          <w:szCs w:val="24"/>
          <w:highlight w:val="none"/>
        </w:rPr>
        <w:t>，包括比选文件所述的所有内容、并包括比选文件未列明而与采购相关的、必须的所有款项及费用等达到更新建造</w:t>
      </w:r>
      <w:r>
        <w:rPr>
          <w:rFonts w:ascii="宋体" w:hAnsi="宋体" w:cs="宋体"/>
          <w:color w:val="auto"/>
          <w:sz w:val="24"/>
          <w:szCs w:val="24"/>
          <w:highlight w:val="none"/>
        </w:rPr>
        <w:t>2</w:t>
      </w:r>
      <w:r>
        <w:rPr>
          <w:rFonts w:hint="eastAsia" w:ascii="宋体" w:hAnsi="宋体" w:cs="宋体"/>
          <w:color w:val="auto"/>
          <w:sz w:val="24"/>
          <w:szCs w:val="24"/>
          <w:highlight w:val="none"/>
        </w:rPr>
        <w:t>艘洱海新能源船舶项目</w:t>
      </w:r>
      <w:r>
        <w:rPr>
          <w:rFonts w:hint="eastAsia" w:ascii="宋体" w:hAnsi="宋体" w:cs="宋体"/>
          <w:color w:val="auto"/>
          <w:sz w:val="24"/>
          <w:szCs w:val="24"/>
          <w:highlight w:val="none"/>
          <w:lang w:eastAsia="zh-CN"/>
        </w:rPr>
        <w:t>268</w:t>
      </w:r>
      <w:r>
        <w:rPr>
          <w:rFonts w:hint="eastAsia" w:ascii="宋体" w:hAnsi="宋体" w:cs="宋体"/>
          <w:color w:val="auto"/>
          <w:sz w:val="24"/>
          <w:szCs w:val="24"/>
          <w:highlight w:val="none"/>
        </w:rPr>
        <w:t>客位纯电动游船装修设计项目</w:t>
      </w:r>
      <w:r>
        <w:rPr>
          <w:rFonts w:hint="eastAsia" w:cs="宋体"/>
          <w:color w:val="auto"/>
          <w:sz w:val="24"/>
          <w:szCs w:val="24"/>
          <w:highlight w:val="none"/>
        </w:rPr>
        <w:t>比选文件</w:t>
      </w:r>
      <w:r>
        <w:rPr>
          <w:rFonts w:hint="eastAsia" w:ascii="宋体" w:hAnsi="宋体" w:cs="宋体"/>
          <w:color w:val="auto"/>
          <w:sz w:val="24"/>
          <w:szCs w:val="24"/>
          <w:highlight w:val="none"/>
        </w:rPr>
        <w:t>所有一切风险、责任和义务的费用。</w:t>
      </w:r>
    </w:p>
    <w:p>
      <w:pPr>
        <w:ind w:firstLine="480"/>
        <w:rPr>
          <w:rFonts w:ascii="宋体" w:cs="宋体"/>
          <w:color w:val="auto"/>
          <w:sz w:val="24"/>
          <w:szCs w:val="24"/>
          <w:highlight w:val="none"/>
        </w:rPr>
      </w:pPr>
      <w:r>
        <w:rPr>
          <w:rFonts w:hint="eastAsia" w:ascii="宋体" w:hAnsi="宋体" w:cs="宋体"/>
          <w:color w:val="auto"/>
          <w:sz w:val="24"/>
          <w:szCs w:val="24"/>
          <w:highlight w:val="none"/>
        </w:rPr>
        <w:t>（三）（投标人名称）确认本次询价比选报价低于成本价，保证按比选文件要求及承诺的服务诚信履约。</w:t>
      </w:r>
    </w:p>
    <w:p>
      <w:pPr>
        <w:ind w:firstLine="480"/>
        <w:rPr>
          <w:rFonts w:ascii="宋体" w:cs="宋体"/>
          <w:color w:val="auto"/>
          <w:sz w:val="24"/>
          <w:szCs w:val="24"/>
          <w:highlight w:val="none"/>
        </w:rPr>
      </w:pPr>
      <w:r>
        <w:rPr>
          <w:rFonts w:hint="eastAsia" w:ascii="宋体" w:hAnsi="宋体" w:cs="宋体"/>
          <w:color w:val="auto"/>
          <w:sz w:val="24"/>
          <w:szCs w:val="24"/>
          <w:highlight w:val="none"/>
        </w:rPr>
        <w:t>（三）（投标人名称）在成交结果公示后，积极、主动的与询价比选单位联系合同签订事宜，保证在比选文件要求的时间内按质按量完成更新建造</w:t>
      </w:r>
      <w:r>
        <w:rPr>
          <w:rFonts w:ascii="宋体" w:hAnsi="宋体" w:cs="宋体"/>
          <w:color w:val="auto"/>
          <w:sz w:val="24"/>
          <w:szCs w:val="24"/>
          <w:highlight w:val="none"/>
        </w:rPr>
        <w:t>2</w:t>
      </w:r>
      <w:r>
        <w:rPr>
          <w:rFonts w:hint="eastAsia" w:ascii="宋体" w:hAnsi="宋体" w:cs="宋体"/>
          <w:color w:val="auto"/>
          <w:sz w:val="24"/>
          <w:szCs w:val="24"/>
          <w:highlight w:val="none"/>
        </w:rPr>
        <w:t>艘洱海新能源船舶项目</w:t>
      </w:r>
      <w:r>
        <w:rPr>
          <w:rFonts w:hint="eastAsia" w:ascii="宋体" w:hAnsi="宋体" w:cs="宋体"/>
          <w:color w:val="auto"/>
          <w:sz w:val="24"/>
          <w:szCs w:val="24"/>
          <w:highlight w:val="none"/>
          <w:lang w:eastAsia="zh-CN"/>
        </w:rPr>
        <w:t>268</w:t>
      </w:r>
      <w:r>
        <w:rPr>
          <w:rFonts w:hint="eastAsia" w:ascii="宋体" w:hAnsi="宋体" w:cs="宋体"/>
          <w:color w:val="auto"/>
          <w:sz w:val="24"/>
          <w:szCs w:val="24"/>
          <w:highlight w:val="none"/>
        </w:rPr>
        <w:t>客位纯电动游船装修设计项目设计工作。</w:t>
      </w:r>
    </w:p>
    <w:p>
      <w:pPr>
        <w:spacing w:after="460" w:line="398" w:lineRule="exact"/>
        <w:ind w:firstLine="480"/>
        <w:rPr>
          <w:rFonts w:ascii="宋体" w:cs="宋体"/>
          <w:color w:val="auto"/>
          <w:sz w:val="24"/>
          <w:szCs w:val="24"/>
          <w:highlight w:val="none"/>
        </w:rPr>
      </w:pPr>
      <w:r>
        <w:rPr>
          <w:rFonts w:hint="eastAsia" w:ascii="宋体" w:hAnsi="宋体" w:cs="宋体"/>
          <w:color w:val="auto"/>
          <w:sz w:val="24"/>
          <w:szCs w:val="24"/>
          <w:highlight w:val="none"/>
        </w:rPr>
        <w:t>投标人：</w:t>
      </w:r>
      <w:r>
        <w:rPr>
          <w:rFonts w:ascii="宋体" w:cs="宋体"/>
          <w:color w:val="auto"/>
          <w:sz w:val="24"/>
          <w:szCs w:val="24"/>
          <w:highlight w:val="none"/>
          <w:u w:val="singl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（盖章）</w:t>
      </w:r>
    </w:p>
    <w:p>
      <w:pPr>
        <w:spacing w:after="500" w:line="398" w:lineRule="exact"/>
        <w:ind w:firstLine="480"/>
        <w:rPr>
          <w:rFonts w:asci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ascii="宋体" w:cs="宋体"/>
          <w:color w:val="auto"/>
          <w:sz w:val="24"/>
          <w:szCs w:val="24"/>
          <w:highlight w:val="none"/>
        </w:rPr>
        <w:tab/>
      </w:r>
      <w:r>
        <w:rPr>
          <w:rFonts w:ascii="宋体" w:cs="宋体"/>
          <w:color w:val="auto"/>
          <w:sz w:val="24"/>
          <w:szCs w:val="24"/>
          <w:highlight w:val="none"/>
          <w:u w:val="single"/>
        </w:rPr>
        <w:tab/>
      </w:r>
      <w:r>
        <w:rPr>
          <w:rFonts w:ascii="宋体" w:cs="宋体"/>
          <w:color w:val="auto"/>
          <w:sz w:val="24"/>
          <w:szCs w:val="24"/>
          <w:highlight w:val="none"/>
          <w:u w:val="single"/>
        </w:rPr>
        <w:tab/>
      </w:r>
      <w:r>
        <w:rPr>
          <w:rFonts w:hint="eastAsia" w:ascii="宋体" w:hAnsi="宋体" w:cs="宋体"/>
          <w:color w:val="auto"/>
          <w:sz w:val="24"/>
          <w:szCs w:val="24"/>
          <w:highlight w:val="none"/>
          <w:u w:val="single"/>
        </w:rPr>
        <w:t>（签字或盖章</w:t>
      </w:r>
      <w:r>
        <w:rPr>
          <w:rFonts w:hint="eastAsia" w:ascii="宋体" w:hAnsi="宋体" w:cs="宋体"/>
          <w:color w:val="auto"/>
          <w:sz w:val="24"/>
          <w:szCs w:val="24"/>
          <w:highlight w:val="none"/>
        </w:rPr>
        <w:t>）</w:t>
      </w:r>
    </w:p>
    <w:p>
      <w:pPr>
        <w:spacing w:line="478" w:lineRule="exact"/>
        <w:ind w:firstLine="480"/>
        <w:rPr>
          <w:rFonts w:ascii="宋体" w:cs="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highlight w:val="none"/>
        </w:rPr>
        <w:t>日期：</w:t>
      </w:r>
      <w:r>
        <w:rPr>
          <w:rFonts w:ascii="宋体" w:cs="宋体"/>
          <w:color w:val="auto"/>
          <w:sz w:val="24"/>
          <w:szCs w:val="24"/>
          <w:highlight w:val="none"/>
        </w:rPr>
        <w:tab/>
      </w:r>
      <w:r>
        <w:rPr>
          <w:rFonts w:hint="eastAsia" w:ascii="宋体" w:hAnsi="宋体" w:cs="宋体"/>
          <w:color w:val="auto"/>
          <w:sz w:val="24"/>
          <w:szCs w:val="24"/>
          <w:highlight w:val="none"/>
        </w:rPr>
        <w:t>年</w:t>
      </w:r>
      <w:r>
        <w:rPr>
          <w:rFonts w:ascii="宋体" w:cs="宋体"/>
          <w:color w:val="auto"/>
          <w:sz w:val="24"/>
          <w:szCs w:val="24"/>
          <w:highlight w:val="none"/>
        </w:rPr>
        <w:tab/>
      </w:r>
      <w:r>
        <w:rPr>
          <w:rFonts w:hint="eastAsia" w:ascii="宋体" w:hAnsi="宋体" w:cs="宋体"/>
          <w:color w:val="auto"/>
          <w:sz w:val="24"/>
          <w:szCs w:val="24"/>
          <w:highlight w:val="none"/>
        </w:rPr>
        <w:t>月</w:t>
      </w:r>
      <w:r>
        <w:rPr>
          <w:rFonts w:ascii="宋体" w:cs="宋体"/>
          <w:color w:val="auto"/>
          <w:sz w:val="24"/>
          <w:szCs w:val="24"/>
          <w:highlight w:val="none"/>
        </w:rPr>
        <w:tab/>
      </w:r>
      <w:r>
        <w:rPr>
          <w:rFonts w:hint="eastAsia" w:ascii="宋体" w:hAnsi="宋体" w:cs="宋体"/>
          <w:color w:val="auto"/>
          <w:sz w:val="24"/>
          <w:szCs w:val="24"/>
          <w:highlight w:val="none"/>
        </w:rPr>
        <w:t>日</w:t>
      </w:r>
    </w:p>
    <w:p>
      <w:pPr>
        <w:spacing w:after="500" w:line="586" w:lineRule="exact"/>
        <w:jc w:val="center"/>
        <w:rPr>
          <w:b/>
          <w:bCs/>
          <w:color w:val="auto"/>
          <w:sz w:val="42"/>
          <w:highlight w:val="none"/>
        </w:rPr>
      </w:pPr>
      <w:r>
        <w:rPr>
          <w:rFonts w:hint="eastAsia"/>
          <w:b/>
          <w:bCs/>
          <w:color w:val="auto"/>
          <w:sz w:val="42"/>
          <w:highlight w:val="none"/>
        </w:rPr>
        <w:t>八、设计方案</w:t>
      </w:r>
    </w:p>
    <w:p>
      <w:pPr>
        <w:pStyle w:val="3"/>
        <w:rPr>
          <w:color w:val="auto"/>
          <w:highlight w:val="none"/>
          <w:lang w:eastAsia="zh-CN"/>
        </w:rPr>
      </w:pPr>
    </w:p>
    <w:p>
      <w:pPr>
        <w:pStyle w:val="3"/>
        <w:numPr>
          <w:ilvl w:val="0"/>
          <w:numId w:val="6"/>
        </w:numPr>
        <w:rPr>
          <w:color w:val="auto"/>
          <w:highlight w:val="none"/>
          <w:lang w:eastAsia="zh-CN"/>
        </w:rPr>
      </w:pPr>
      <w:r>
        <w:rPr>
          <w:rFonts w:hint="eastAsia"/>
          <w:color w:val="auto"/>
          <w:highlight w:val="none"/>
          <w:lang w:eastAsia="zh-CN"/>
        </w:rPr>
        <w:t>设计说明</w:t>
      </w:r>
    </w:p>
    <w:p>
      <w:pPr>
        <w:pStyle w:val="3"/>
        <w:numPr>
          <w:ilvl w:val="0"/>
          <w:numId w:val="6"/>
        </w:numPr>
        <w:rPr>
          <w:color w:val="auto"/>
          <w:highlight w:val="none"/>
          <w:lang w:eastAsia="zh-CN"/>
        </w:rPr>
      </w:pPr>
      <w:r>
        <w:rPr>
          <w:rFonts w:hint="eastAsia"/>
          <w:color w:val="auto"/>
          <w:highlight w:val="none"/>
          <w:lang w:eastAsia="zh-CN"/>
        </w:rPr>
        <w:t>总效果图</w:t>
      </w:r>
    </w:p>
    <w:p>
      <w:pPr>
        <w:pStyle w:val="3"/>
        <w:ind w:left="0"/>
        <w:rPr>
          <w:color w:val="auto"/>
          <w:highlight w:val="none"/>
          <w:lang w:eastAsia="zh-CN"/>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4097" o:spid="_x0000_s4097" o:spt="202" type="#_x0000_t202" style="position:absolute;left:0pt;margin-left:300.5pt;margin-top:755.95pt;height:5.75pt;width:3.6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pPr>
                  <w:jc w:val="left"/>
                </w:pPr>
                <w:r>
                  <w:fldChar w:fldCharType="begin"/>
                </w:r>
                <w:r>
                  <w:instrText xml:space="preserve"> PAGE \* MERGEFORMAT </w:instrText>
                </w:r>
                <w:r>
                  <w:fldChar w:fldCharType="separate"/>
                </w:r>
                <w:r>
                  <w:rPr>
                    <w:rFonts w:ascii="Times New Roman" w:hAnsi="Times New Roman"/>
                    <w:color w:val="000000"/>
                  </w:rPr>
                  <w:t>25</w:t>
                </w:r>
                <w:r>
                  <w:rPr>
                    <w:rFonts w:ascii="Times New Roman" w:hAnsi="Times New Roman"/>
                    <w:color w:val="00000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4098" o:spid="_x0000_s4098" o:spt="202" type="#_x0000_t202" style="position:absolute;left:0pt;margin-left:300.5pt;margin-top:755.95pt;height:5.75pt;width:3.6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jc w:val="left"/>
                </w:pPr>
                <w:r>
                  <w:fldChar w:fldCharType="begin"/>
                </w:r>
                <w:r>
                  <w:instrText xml:space="preserve"> PAGE \* MERGEFORMAT </w:instrText>
                </w:r>
                <w:r>
                  <w:fldChar w:fldCharType="separate"/>
                </w:r>
                <w:r>
                  <w:rPr>
                    <w:rFonts w:ascii="Times New Roman" w:hAnsi="Times New Roman"/>
                    <w:color w:val="000000"/>
                  </w:rPr>
                  <w:t>#</w:t>
                </w:r>
                <w:r>
                  <w:rPr>
                    <w:rFonts w:ascii="Times New Roman" w:hAnsi="Times New Roman"/>
                    <w:color w:val="000000"/>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516D"/>
    <w:multiLevelType w:val="singleLevel"/>
    <w:tmpl w:val="895C516D"/>
    <w:lvl w:ilvl="0" w:tentative="0">
      <w:start w:val="1"/>
      <w:numFmt w:val="chineseCounting"/>
      <w:suff w:val="nothing"/>
      <w:lvlText w:val="%1、"/>
      <w:lvlJc w:val="left"/>
      <w:rPr>
        <w:rFonts w:hint="eastAsia" w:cs="Times New Roman"/>
      </w:rPr>
    </w:lvl>
  </w:abstractNum>
  <w:abstractNum w:abstractNumId="1">
    <w:nsid w:val="B874EF1A"/>
    <w:multiLevelType w:val="singleLevel"/>
    <w:tmpl w:val="B874EF1A"/>
    <w:lvl w:ilvl="0" w:tentative="0">
      <w:start w:val="1"/>
      <w:numFmt w:val="chineseCounting"/>
      <w:suff w:val="nothing"/>
      <w:lvlText w:val="%1、"/>
      <w:lvlJc w:val="left"/>
      <w:rPr>
        <w:rFonts w:hint="eastAsia" w:cs="Times New Roman"/>
      </w:rPr>
    </w:lvl>
  </w:abstractNum>
  <w:abstractNum w:abstractNumId="2">
    <w:nsid w:val="081297E4"/>
    <w:multiLevelType w:val="singleLevel"/>
    <w:tmpl w:val="081297E4"/>
    <w:lvl w:ilvl="0" w:tentative="0">
      <w:start w:val="6"/>
      <w:numFmt w:val="chineseCounting"/>
      <w:suff w:val="space"/>
      <w:lvlText w:val="第%1部分"/>
      <w:lvlJc w:val="left"/>
      <w:rPr>
        <w:rFonts w:hint="eastAsia" w:cs="Times New Roman"/>
      </w:rPr>
    </w:lvl>
  </w:abstractNum>
  <w:abstractNum w:abstractNumId="3">
    <w:nsid w:val="62149BBE"/>
    <w:multiLevelType w:val="singleLevel"/>
    <w:tmpl w:val="62149BBE"/>
    <w:lvl w:ilvl="0" w:tentative="0">
      <w:start w:val="3"/>
      <w:numFmt w:val="decimal"/>
      <w:suff w:val="nothing"/>
      <w:lvlText w:val="（%1）"/>
      <w:lvlJc w:val="left"/>
      <w:rPr>
        <w:rFonts w:cs="Times New Roman"/>
      </w:rPr>
    </w:lvl>
  </w:abstractNum>
  <w:abstractNum w:abstractNumId="4">
    <w:nsid w:val="6214A29A"/>
    <w:multiLevelType w:val="singleLevel"/>
    <w:tmpl w:val="6214A29A"/>
    <w:lvl w:ilvl="0" w:tentative="0">
      <w:start w:val="1"/>
      <w:numFmt w:val="decimal"/>
      <w:suff w:val="nothing"/>
      <w:lvlText w:val="%1、"/>
      <w:lvlJc w:val="left"/>
      <w:rPr>
        <w:rFonts w:cs="Times New Roman"/>
      </w:rPr>
    </w:lvl>
  </w:abstractNum>
  <w:abstractNum w:abstractNumId="5">
    <w:nsid w:val="721F274C"/>
    <w:multiLevelType w:val="singleLevel"/>
    <w:tmpl w:val="721F274C"/>
    <w:lvl w:ilvl="0" w:tentative="0">
      <w:start w:val="1"/>
      <w:numFmt w:val="decimal"/>
      <w:suff w:val="nothing"/>
      <w:lvlText w:val="%1、"/>
      <w:lvlJc w:val="left"/>
      <w:rPr>
        <w:rFonts w:cs="Times New Roman"/>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ViYzM4ZTUwZThhMzE3YmUyNjM2NTAyMjdhMTZjOTIifQ=="/>
  </w:docVars>
  <w:rsids>
    <w:rsidRoot w:val="007D2D22"/>
    <w:rsid w:val="00116BA3"/>
    <w:rsid w:val="00365B5E"/>
    <w:rsid w:val="0038374A"/>
    <w:rsid w:val="006F0F32"/>
    <w:rsid w:val="007D2D22"/>
    <w:rsid w:val="0094698E"/>
    <w:rsid w:val="00994145"/>
    <w:rsid w:val="00D24171"/>
    <w:rsid w:val="034A1FA5"/>
    <w:rsid w:val="03580E7F"/>
    <w:rsid w:val="036162CA"/>
    <w:rsid w:val="048A15D7"/>
    <w:rsid w:val="06CD5E34"/>
    <w:rsid w:val="078425BC"/>
    <w:rsid w:val="08F9463F"/>
    <w:rsid w:val="0A4F2123"/>
    <w:rsid w:val="0CA43A28"/>
    <w:rsid w:val="0F087863"/>
    <w:rsid w:val="0F477DD9"/>
    <w:rsid w:val="13CA5360"/>
    <w:rsid w:val="14785D3D"/>
    <w:rsid w:val="16247554"/>
    <w:rsid w:val="17507C2D"/>
    <w:rsid w:val="17AA2372"/>
    <w:rsid w:val="187501CE"/>
    <w:rsid w:val="18C94A08"/>
    <w:rsid w:val="1AFE7B63"/>
    <w:rsid w:val="1B352414"/>
    <w:rsid w:val="1C2245B3"/>
    <w:rsid w:val="1FF769BB"/>
    <w:rsid w:val="203413CD"/>
    <w:rsid w:val="20D2211C"/>
    <w:rsid w:val="21AD559E"/>
    <w:rsid w:val="23F51D77"/>
    <w:rsid w:val="25087321"/>
    <w:rsid w:val="27024EF8"/>
    <w:rsid w:val="28A21FC0"/>
    <w:rsid w:val="29207050"/>
    <w:rsid w:val="2A4A097B"/>
    <w:rsid w:val="2C5B494F"/>
    <w:rsid w:val="2D9D2C2E"/>
    <w:rsid w:val="307A12D1"/>
    <w:rsid w:val="30CE58DD"/>
    <w:rsid w:val="389B2FBA"/>
    <w:rsid w:val="398423F2"/>
    <w:rsid w:val="3BC873B2"/>
    <w:rsid w:val="3D505C77"/>
    <w:rsid w:val="3E83597F"/>
    <w:rsid w:val="3F940A54"/>
    <w:rsid w:val="3FA01337"/>
    <w:rsid w:val="407965E1"/>
    <w:rsid w:val="41AC6FF9"/>
    <w:rsid w:val="47A15977"/>
    <w:rsid w:val="4A207F69"/>
    <w:rsid w:val="4C7725FC"/>
    <w:rsid w:val="4CD76C7F"/>
    <w:rsid w:val="4E0E602B"/>
    <w:rsid w:val="52537315"/>
    <w:rsid w:val="52C11B82"/>
    <w:rsid w:val="532608E7"/>
    <w:rsid w:val="536E2DC4"/>
    <w:rsid w:val="53E22747"/>
    <w:rsid w:val="570C54C5"/>
    <w:rsid w:val="58132613"/>
    <w:rsid w:val="59815EEF"/>
    <w:rsid w:val="5A4A41DA"/>
    <w:rsid w:val="5ABA35C7"/>
    <w:rsid w:val="5AC87437"/>
    <w:rsid w:val="5D5757EF"/>
    <w:rsid w:val="5E19214A"/>
    <w:rsid w:val="5F8B51F7"/>
    <w:rsid w:val="60FA3FD4"/>
    <w:rsid w:val="648435F0"/>
    <w:rsid w:val="66DE366B"/>
    <w:rsid w:val="67724200"/>
    <w:rsid w:val="678C4D6E"/>
    <w:rsid w:val="69FE4E1F"/>
    <w:rsid w:val="6B6A1AC4"/>
    <w:rsid w:val="6EA939B8"/>
    <w:rsid w:val="6EDD0C39"/>
    <w:rsid w:val="736B2518"/>
    <w:rsid w:val="74F96A0E"/>
    <w:rsid w:val="75480CAD"/>
    <w:rsid w:val="77635853"/>
    <w:rsid w:val="78011B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1"/>
      <w:szCs w:val="22"/>
      <w:lang w:val="en-US" w:eastAsia="zh-CN" w:bidi="ar-SA"/>
    </w:rPr>
  </w:style>
  <w:style w:type="paragraph" w:styleId="4">
    <w:name w:val="heading 3"/>
    <w:basedOn w:val="1"/>
    <w:next w:val="1"/>
    <w:link w:val="10"/>
    <w:qFormat/>
    <w:uiPriority w:val="99"/>
    <w:pPr>
      <w:keepNext/>
      <w:keepLines/>
      <w:spacing w:before="260" w:after="260" w:line="416" w:lineRule="auto"/>
      <w:outlineLvl w:val="2"/>
    </w:pPr>
    <w:rPr>
      <w:b/>
      <w:bCs/>
      <w:sz w:val="32"/>
      <w:szCs w:val="32"/>
    </w:rPr>
  </w:style>
  <w:style w:type="character" w:default="1" w:styleId="8">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next w:val="3"/>
    <w:link w:val="11"/>
    <w:qFormat/>
    <w:uiPriority w:val="99"/>
    <w:pPr>
      <w:spacing w:before="4" w:line="360" w:lineRule="auto"/>
      <w:ind w:firstLine="200" w:firstLineChars="200"/>
      <w:jc w:val="left"/>
    </w:pPr>
    <w:rPr>
      <w:rFonts w:ascii="宋体" w:hAnsi="Courier New" w:cs="宋体"/>
      <w:sz w:val="24"/>
      <w:szCs w:val="24"/>
    </w:rPr>
  </w:style>
  <w:style w:type="paragraph" w:styleId="3">
    <w:name w:val="Body Text"/>
    <w:basedOn w:val="1"/>
    <w:next w:val="1"/>
    <w:link w:val="12"/>
    <w:qFormat/>
    <w:uiPriority w:val="99"/>
    <w:pPr>
      <w:spacing w:before="135"/>
      <w:ind w:left="138"/>
      <w:jc w:val="left"/>
    </w:pPr>
    <w:rPr>
      <w:rFonts w:ascii="宋体" w:hAnsi="宋体" w:cs="宋体"/>
      <w:sz w:val="24"/>
      <w:szCs w:val="24"/>
      <w:lang w:eastAsia="en-US"/>
    </w:rPr>
  </w:style>
  <w:style w:type="paragraph" w:styleId="5">
    <w:name w:val="Normal Indent"/>
    <w:basedOn w:val="1"/>
    <w:qFormat/>
    <w:uiPriority w:val="99"/>
    <w:pPr>
      <w:ind w:firstLine="420"/>
    </w:p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000FF"/>
      <w:u w:val="single"/>
    </w:rPr>
  </w:style>
  <w:style w:type="character" w:customStyle="1" w:styleId="10">
    <w:name w:val="Heading 3 Char"/>
    <w:basedOn w:val="8"/>
    <w:link w:val="4"/>
    <w:semiHidden/>
    <w:qFormat/>
    <w:uiPriority w:val="9"/>
    <w:rPr>
      <w:b/>
      <w:bCs/>
      <w:kern w:val="0"/>
      <w:sz w:val="32"/>
      <w:szCs w:val="32"/>
    </w:rPr>
  </w:style>
  <w:style w:type="character" w:customStyle="1" w:styleId="11">
    <w:name w:val="Plain Text Char"/>
    <w:basedOn w:val="8"/>
    <w:link w:val="2"/>
    <w:semiHidden/>
    <w:qFormat/>
    <w:uiPriority w:val="99"/>
    <w:rPr>
      <w:rFonts w:ascii="宋体" w:hAnsi="Courier New" w:cs="Courier New"/>
      <w:kern w:val="0"/>
      <w:szCs w:val="21"/>
    </w:rPr>
  </w:style>
  <w:style w:type="character" w:customStyle="1" w:styleId="12">
    <w:name w:val="Body Text Char"/>
    <w:basedOn w:val="8"/>
    <w:link w:val="3"/>
    <w:semiHidden/>
    <w:qFormat/>
    <w:uiPriority w:val="99"/>
    <w:rPr>
      <w:kern w:val="0"/>
    </w:rPr>
  </w:style>
  <w:style w:type="paragraph" w:customStyle="1" w:styleId="13">
    <w:name w:val="Body text|1"/>
    <w:basedOn w:val="1"/>
    <w:qFormat/>
    <w:uiPriority w:val="99"/>
    <w:pPr>
      <w:spacing w:after="240" w:line="442" w:lineRule="auto"/>
      <w:ind w:firstLine="400"/>
    </w:pPr>
    <w:rPr>
      <w:rFonts w:ascii="宋体" w:hAnsi="宋体" w:cs="宋体"/>
      <w:sz w:val="26"/>
      <w:szCs w:val="26"/>
      <w:lang w:val="zh-TW" w:eastAsia="zh-TW"/>
    </w:rPr>
  </w:style>
  <w:style w:type="paragraph" w:customStyle="1" w:styleId="14">
    <w:name w:val="Table Paragraph"/>
    <w:basedOn w:val="1"/>
    <w:qFormat/>
    <w:uiPriority w:val="99"/>
    <w:rPr>
      <w:rFonts w:ascii="宋体" w:hAnsi="宋体" w:cs="宋体"/>
    </w:rPr>
  </w:style>
  <w:style w:type="character" w:customStyle="1" w:styleId="15">
    <w:name w:val="font11"/>
    <w:basedOn w:val="8"/>
    <w:qFormat/>
    <w:uiPriority w:val="99"/>
    <w:rPr>
      <w:rFonts w:ascii="Arial" w:hAnsi="Arial" w:cs="Arial"/>
      <w:color w:val="000000"/>
      <w:sz w:val="21"/>
      <w:szCs w:val="21"/>
      <w:u w:val="none"/>
    </w:rPr>
  </w:style>
  <w:style w:type="character" w:customStyle="1" w:styleId="16">
    <w:name w:val="font21"/>
    <w:basedOn w:val="8"/>
    <w:qFormat/>
    <w:uiPriority w:val="99"/>
    <w:rPr>
      <w:rFonts w:ascii="楷体" w:hAnsi="楷体" w:eastAsia="楷体" w:cs="楷体"/>
      <w:color w:val="000000"/>
      <w:sz w:val="21"/>
      <w:szCs w:val="21"/>
      <w:u w:val="none"/>
    </w:rPr>
  </w:style>
  <w:style w:type="paragraph" w:customStyle="1" w:styleId="17">
    <w:name w:val="Heading #3|1"/>
    <w:basedOn w:val="1"/>
    <w:qFormat/>
    <w:uiPriority w:val="99"/>
    <w:pPr>
      <w:ind w:firstLine="520"/>
      <w:outlineLvl w:val="2"/>
    </w:pPr>
    <w:rPr>
      <w:rFonts w:ascii="宋体" w:hAnsi="宋体" w:cs="宋体"/>
      <w:sz w:val="30"/>
      <w:szCs w:val="30"/>
      <w:lang w:val="zh-TW" w:eastAsia="zh-TW"/>
    </w:rPr>
  </w:style>
  <w:style w:type="paragraph" w:customStyle="1" w:styleId="18">
    <w:name w:val="Other|1"/>
    <w:basedOn w:val="1"/>
    <w:qFormat/>
    <w:uiPriority w:val="99"/>
    <w:pPr>
      <w:spacing w:line="396" w:lineRule="auto"/>
      <w:ind w:firstLine="200"/>
    </w:pPr>
    <w:rPr>
      <w:rFonts w:ascii="宋体" w:hAnsi="宋体" w:cs="宋体"/>
      <w:sz w:val="20"/>
      <w:szCs w:val="20"/>
      <w:lang w:val="zh-TW" w:eastAsia="zh-TW"/>
    </w:rPr>
  </w:style>
  <w:style w:type="paragraph" w:customStyle="1" w:styleId="19">
    <w:name w:val="Table caption|1"/>
    <w:basedOn w:val="1"/>
    <w:qFormat/>
    <w:uiPriority w:val="99"/>
    <w:pPr>
      <w:spacing w:line="360" w:lineRule="exact"/>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14380</Words>
  <Characters>15001</Characters>
  <Lines>0</Lines>
  <Paragraphs>0</Paragraphs>
  <TotalTime>3</TotalTime>
  <ScaleCrop>false</ScaleCrop>
  <LinksUpToDate>false</LinksUpToDate>
  <CharactersWithSpaces>15560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2021-12-14T03:17:00Z</dcterms:created>
  <dc:creator>Dell</dc:creator>
  <cp:lastModifiedBy>Administrator</cp:lastModifiedBy>
  <cp:lastPrinted>2022-02-22T00:21:00Z</cp:lastPrinted>
  <dcterms:modified xsi:type="dcterms:W3CDTF">2022-08-17T02:44:31Z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764E134A51244121B8B333D3B534077A</vt:lpwstr>
  </property>
</Properties>
</file>